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0598E" w:rsidRPr="006D0F55" w14:paraId="6DAB7392" w14:textId="77777777" w:rsidTr="00D23F61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5F83239" w14:textId="6BFD5B14" w:rsidR="00B0598E" w:rsidRPr="00B0598E" w:rsidRDefault="00B0598E" w:rsidP="005F5B98">
            <w:pPr>
              <w:pStyle w:val="IBul1"/>
              <w:tabs>
                <w:tab w:val="clear" w:pos="360"/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 i gospodarski pokazatelji</w:t>
            </w:r>
          </w:p>
        </w:tc>
      </w:tr>
    </w:tbl>
    <w:p w14:paraId="0A48686C" w14:textId="16D030D6" w:rsidR="00A15FFE" w:rsidRPr="006D0F55" w:rsidRDefault="00D23F61" w:rsidP="00A15FFE">
      <w:pPr>
        <w:pStyle w:val="INormal"/>
        <w:rPr>
          <w:b/>
          <w:sz w:val="24"/>
          <w:szCs w:val="24"/>
          <w:lang w:val="la-Latn"/>
        </w:rPr>
      </w:pPr>
      <w:r>
        <w:rPr>
          <w:b/>
          <w:sz w:val="24"/>
          <w:szCs w:val="24"/>
          <w:lang w:val="la-Latn"/>
        </w:rPr>
        <w:br/>
      </w:r>
      <w:r w:rsidR="00A15FFE" w:rsidRPr="006D0F55">
        <w:rPr>
          <w:b/>
          <w:sz w:val="24"/>
          <w:szCs w:val="24"/>
          <w:lang w:val="la-Latn"/>
        </w:rPr>
        <w:t>Službeni naziv</w:t>
      </w:r>
      <w:r w:rsidR="00A15FFE" w:rsidRPr="006D0F55">
        <w:rPr>
          <w:b/>
          <w:sz w:val="24"/>
          <w:szCs w:val="24"/>
          <w:lang w:val="la-Latn"/>
        </w:rPr>
        <w:tab/>
      </w:r>
      <w:r w:rsidR="00A15FFE" w:rsidRPr="006D0F55">
        <w:rPr>
          <w:b/>
          <w:sz w:val="24"/>
          <w:szCs w:val="24"/>
          <w:lang w:val="la-Latn"/>
        </w:rPr>
        <w:tab/>
      </w:r>
      <w:r w:rsidR="00A15FFE" w:rsidRPr="006D0F55">
        <w:rPr>
          <w:sz w:val="24"/>
          <w:szCs w:val="24"/>
          <w:lang w:val="la-Latn"/>
        </w:rPr>
        <w:t>Republika Albanija</w:t>
      </w:r>
      <w:r w:rsidR="00A15FFE" w:rsidRPr="006D0F55">
        <w:rPr>
          <w:b/>
          <w:sz w:val="24"/>
          <w:szCs w:val="24"/>
          <w:lang w:val="la-Latn"/>
        </w:rPr>
        <w:tab/>
      </w:r>
      <w:r w:rsidR="00A15FFE" w:rsidRPr="006D0F55">
        <w:rPr>
          <w:b/>
          <w:sz w:val="24"/>
          <w:szCs w:val="24"/>
          <w:lang w:val="la-Latn"/>
        </w:rPr>
        <w:tab/>
      </w:r>
      <w:bookmarkStart w:id="0" w:name="_GoBack"/>
      <w:bookmarkEnd w:id="0"/>
    </w:p>
    <w:p w14:paraId="16DAADB6" w14:textId="77777777" w:rsidR="00A15FFE" w:rsidRPr="006D0F55" w:rsidRDefault="00A15FFE" w:rsidP="00A15FFE">
      <w:pPr>
        <w:pStyle w:val="INormal"/>
        <w:rPr>
          <w:sz w:val="24"/>
          <w:szCs w:val="24"/>
          <w:lang w:val="la-Latn"/>
        </w:rPr>
      </w:pPr>
      <w:r w:rsidRPr="006D0F55">
        <w:rPr>
          <w:b/>
          <w:sz w:val="24"/>
          <w:szCs w:val="24"/>
          <w:lang w:val="la-Latn"/>
        </w:rPr>
        <w:t xml:space="preserve">Glavni grad </w:t>
      </w:r>
      <w:r w:rsidRPr="006D0F55">
        <w:rPr>
          <w:b/>
          <w:sz w:val="24"/>
          <w:szCs w:val="24"/>
          <w:lang w:val="la-Latn"/>
        </w:rPr>
        <w:tab/>
      </w:r>
      <w:r w:rsidRPr="006D0F55">
        <w:rPr>
          <w:b/>
          <w:sz w:val="24"/>
          <w:szCs w:val="24"/>
          <w:lang w:val="la-Latn"/>
        </w:rPr>
        <w:tab/>
      </w:r>
      <w:r w:rsidRPr="006D0F55">
        <w:rPr>
          <w:sz w:val="24"/>
          <w:szCs w:val="24"/>
          <w:lang w:val="la-Latn"/>
        </w:rPr>
        <w:t>Tirana</w:t>
      </w:r>
    </w:p>
    <w:p w14:paraId="5E46D49D" w14:textId="77777777" w:rsidR="00A15FFE" w:rsidRPr="006D0F55" w:rsidRDefault="00A15FFE" w:rsidP="00A15FFE">
      <w:pPr>
        <w:pStyle w:val="INormal"/>
        <w:rPr>
          <w:sz w:val="24"/>
          <w:szCs w:val="24"/>
          <w:vertAlign w:val="superscript"/>
          <w:lang w:val="la-Latn"/>
        </w:rPr>
      </w:pPr>
      <w:r w:rsidRPr="006D0F55">
        <w:rPr>
          <w:b/>
          <w:sz w:val="24"/>
          <w:szCs w:val="24"/>
          <w:lang w:val="la-Latn"/>
        </w:rPr>
        <w:t>Površina</w:t>
      </w:r>
      <w:r w:rsidRPr="006D0F55">
        <w:rPr>
          <w:b/>
          <w:sz w:val="24"/>
          <w:szCs w:val="24"/>
          <w:lang w:val="la-Latn"/>
        </w:rPr>
        <w:tab/>
      </w:r>
      <w:r w:rsidRPr="006D0F55">
        <w:rPr>
          <w:sz w:val="24"/>
          <w:szCs w:val="24"/>
          <w:lang w:val="la-Latn"/>
        </w:rPr>
        <w:tab/>
        <w:t>28.748 km</w:t>
      </w:r>
      <w:r w:rsidRPr="006D0F55">
        <w:rPr>
          <w:sz w:val="24"/>
          <w:szCs w:val="24"/>
          <w:vertAlign w:val="superscript"/>
          <w:lang w:val="la-Latn"/>
        </w:rPr>
        <w:t>2</w:t>
      </w:r>
    </w:p>
    <w:p w14:paraId="5E577F66" w14:textId="77777777" w:rsidR="00A15FFE" w:rsidRPr="006D0F55" w:rsidRDefault="00A15FFE" w:rsidP="00A15FFE">
      <w:pPr>
        <w:pStyle w:val="INormal"/>
        <w:rPr>
          <w:sz w:val="24"/>
          <w:szCs w:val="24"/>
          <w:lang w:val="la-Latn"/>
        </w:rPr>
      </w:pPr>
      <w:r w:rsidRPr="006D0F55">
        <w:rPr>
          <w:b/>
          <w:sz w:val="24"/>
          <w:szCs w:val="24"/>
          <w:lang w:val="la-Latn"/>
        </w:rPr>
        <w:t>Broj stanovnika</w:t>
      </w:r>
      <w:r w:rsidRPr="006D0F55">
        <w:rPr>
          <w:b/>
          <w:sz w:val="24"/>
          <w:szCs w:val="24"/>
          <w:lang w:val="la-Latn"/>
        </w:rPr>
        <w:tab/>
      </w:r>
      <w:r w:rsidRPr="006D0F55">
        <w:rPr>
          <w:b/>
          <w:sz w:val="24"/>
          <w:szCs w:val="24"/>
          <w:lang w:val="la-Latn"/>
        </w:rPr>
        <w:tab/>
      </w:r>
      <w:r w:rsidR="0082113F" w:rsidRPr="006D0F55">
        <w:rPr>
          <w:sz w:val="24"/>
          <w:szCs w:val="24"/>
          <w:lang w:val="la-Latn"/>
        </w:rPr>
        <w:t xml:space="preserve">3 011 </w:t>
      </w:r>
      <w:r w:rsidRPr="006D0F55">
        <w:rPr>
          <w:sz w:val="24"/>
          <w:szCs w:val="24"/>
          <w:lang w:val="la-Latn"/>
        </w:rPr>
        <w:t>405</w:t>
      </w:r>
    </w:p>
    <w:p w14:paraId="5DBF4944" w14:textId="77777777" w:rsidR="00A15FFE" w:rsidRPr="006D0F55" w:rsidRDefault="00A15FFE" w:rsidP="00A15FFE">
      <w:pPr>
        <w:pStyle w:val="INormal"/>
        <w:rPr>
          <w:sz w:val="24"/>
          <w:szCs w:val="24"/>
          <w:lang w:val="la-Latn"/>
        </w:rPr>
      </w:pPr>
      <w:r w:rsidRPr="006D0F55">
        <w:rPr>
          <w:b/>
          <w:sz w:val="24"/>
          <w:szCs w:val="24"/>
          <w:lang w:val="la-Latn"/>
        </w:rPr>
        <w:t>Službeni jezik</w:t>
      </w:r>
      <w:r w:rsidRPr="006D0F55">
        <w:rPr>
          <w:b/>
          <w:sz w:val="24"/>
          <w:szCs w:val="24"/>
          <w:lang w:val="la-Latn"/>
        </w:rPr>
        <w:tab/>
      </w:r>
      <w:r w:rsidRPr="006D0F55">
        <w:rPr>
          <w:b/>
          <w:sz w:val="24"/>
          <w:szCs w:val="24"/>
          <w:lang w:val="la-Latn"/>
        </w:rPr>
        <w:tab/>
      </w:r>
      <w:r w:rsidRPr="006D0F55">
        <w:rPr>
          <w:sz w:val="24"/>
          <w:szCs w:val="24"/>
          <w:lang w:val="la-Latn"/>
        </w:rPr>
        <w:t>albanski</w:t>
      </w:r>
    </w:p>
    <w:p w14:paraId="0E6A8E0C" w14:textId="77777777" w:rsidR="00A15FFE" w:rsidRPr="006D0F55" w:rsidRDefault="00A15FFE" w:rsidP="00A15FFE">
      <w:pPr>
        <w:pStyle w:val="INormal"/>
        <w:rPr>
          <w:b/>
          <w:sz w:val="24"/>
          <w:szCs w:val="24"/>
          <w:lang w:val="la-Latn"/>
        </w:rPr>
      </w:pPr>
      <w:r w:rsidRPr="006D0F55">
        <w:rPr>
          <w:b/>
          <w:sz w:val="24"/>
          <w:szCs w:val="24"/>
          <w:lang w:val="la-Latn"/>
        </w:rPr>
        <w:t>Članstvo u međunarodnim gospodarskim organizacijama:</w:t>
      </w:r>
    </w:p>
    <w:p w14:paraId="7BD93CBF" w14:textId="59BF02A9" w:rsidR="00B0598E" w:rsidRPr="002540F9" w:rsidRDefault="00A15FFE" w:rsidP="009A77AA">
      <w:pPr>
        <w:pStyle w:val="INormal"/>
        <w:rPr>
          <w:sz w:val="24"/>
          <w:szCs w:val="24"/>
          <w:lang w:val="la-Latn"/>
        </w:rPr>
      </w:pPr>
      <w:r w:rsidRPr="006D0F55">
        <w:rPr>
          <w:sz w:val="24"/>
          <w:szCs w:val="24"/>
          <w:lang w:val="la-Latn"/>
        </w:rPr>
        <w:t>IBRD, IMF, EBRD, OSCE, WTO, CEFTA</w:t>
      </w:r>
    </w:p>
    <w:tbl>
      <w:tblPr>
        <w:tblW w:w="904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1190"/>
        <w:gridCol w:w="1191"/>
        <w:gridCol w:w="1190"/>
        <w:gridCol w:w="1191"/>
        <w:gridCol w:w="1191"/>
      </w:tblGrid>
      <w:tr w:rsidR="00B0598E" w:rsidRPr="006D0F55" w14:paraId="0914790D" w14:textId="77777777" w:rsidTr="000952A2"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7FC6751" w14:textId="242D45C6" w:rsidR="00B0598E" w:rsidRPr="00B0598E" w:rsidRDefault="00B0598E" w:rsidP="005F5B98">
            <w:pPr>
              <w:pStyle w:val="IBul1"/>
              <w:tabs>
                <w:tab w:val="clear" w:pos="360"/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  <w:tr w:rsidR="000952A2" w:rsidRPr="006D0F55" w14:paraId="0761DC29" w14:textId="77777777" w:rsidTr="004E1A5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</w:tblPrEx>
        <w:trPr>
          <w:trHeight w:val="392"/>
          <w:tblCellSpacing w:w="20" w:type="dxa"/>
        </w:trPr>
        <w:tc>
          <w:tcPr>
            <w:tcW w:w="3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</w:tcPr>
          <w:p w14:paraId="2AE9B2A3" w14:textId="77777777" w:rsidR="006203C1" w:rsidRPr="006D0F55" w:rsidRDefault="006203C1" w:rsidP="009E2FC8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6276D9AD" w14:textId="1BEC7A07" w:rsidR="006203C1" w:rsidRPr="006D0F55" w:rsidRDefault="006203C1" w:rsidP="00D623A3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201</w:t>
            </w:r>
            <w:r w:rsidR="00D623A3">
              <w:rPr>
                <w:b/>
                <w:sz w:val="24"/>
                <w:szCs w:val="24"/>
                <w:lang w:val="hr-HR"/>
              </w:rPr>
              <w:t>7</w:t>
            </w:r>
            <w:r w:rsidRPr="006D0F55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0489A01D" w14:textId="5C0F1A4D" w:rsidR="006203C1" w:rsidRPr="006D0F55" w:rsidRDefault="006203C1" w:rsidP="00D623A3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201</w:t>
            </w:r>
            <w:r w:rsidR="00D623A3">
              <w:rPr>
                <w:b/>
                <w:sz w:val="24"/>
                <w:szCs w:val="24"/>
                <w:lang w:val="hr-HR"/>
              </w:rPr>
              <w:t>8</w:t>
            </w:r>
            <w:r w:rsidRPr="006D0F55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2ED018FB" w14:textId="1C5BECFF" w:rsidR="006203C1" w:rsidRPr="006D0F55" w:rsidRDefault="006203C1" w:rsidP="00D623A3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201</w:t>
            </w:r>
            <w:r w:rsidR="00D623A3">
              <w:rPr>
                <w:b/>
                <w:sz w:val="24"/>
                <w:szCs w:val="24"/>
                <w:lang w:val="hr-HR"/>
              </w:rPr>
              <w:t>9</w:t>
            </w:r>
            <w:r w:rsidRPr="006D0F55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005B219D" w14:textId="4FED6B2D" w:rsidR="006203C1" w:rsidRPr="006D0F55" w:rsidRDefault="006203C1" w:rsidP="00D623A3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20</w:t>
            </w:r>
            <w:r w:rsidR="00D623A3">
              <w:rPr>
                <w:b/>
                <w:sz w:val="24"/>
                <w:szCs w:val="24"/>
                <w:lang w:val="hr-HR"/>
              </w:rPr>
              <w:t>20</w:t>
            </w:r>
            <w:r w:rsidRPr="006D0F55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14:paraId="43254200" w14:textId="25BE95C3" w:rsidR="006203C1" w:rsidRPr="006D0F55" w:rsidRDefault="006203C1" w:rsidP="00D623A3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20</w:t>
            </w:r>
            <w:r w:rsidR="00D623A3">
              <w:rPr>
                <w:b/>
                <w:sz w:val="24"/>
                <w:szCs w:val="24"/>
                <w:lang w:val="hr-HR"/>
              </w:rPr>
              <w:t>2</w:t>
            </w:r>
            <w:r w:rsidR="000A0EAD">
              <w:rPr>
                <w:b/>
                <w:sz w:val="24"/>
                <w:szCs w:val="24"/>
                <w:lang w:val="hr-HR"/>
              </w:rPr>
              <w:t>1</w:t>
            </w:r>
            <w:r w:rsidRPr="006D0F55">
              <w:rPr>
                <w:b/>
                <w:sz w:val="24"/>
                <w:szCs w:val="24"/>
                <w:lang w:val="la-Latn"/>
              </w:rPr>
              <w:t>.</w:t>
            </w:r>
          </w:p>
        </w:tc>
      </w:tr>
      <w:tr w:rsidR="000952A2" w:rsidRPr="006D0F55" w14:paraId="5E840F2E" w14:textId="77777777" w:rsidTr="004E1A5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</w:tblPrEx>
        <w:trPr>
          <w:trHeight w:val="402"/>
          <w:tblCellSpacing w:w="20" w:type="dxa"/>
        </w:trPr>
        <w:tc>
          <w:tcPr>
            <w:tcW w:w="3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5047D0CF" w14:textId="01EB7C68" w:rsidR="006203C1" w:rsidRPr="006D0F55" w:rsidRDefault="006203C1" w:rsidP="000952A2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BDP, tekuće cijene (m</w:t>
            </w:r>
            <w:proofErr w:type="spellStart"/>
            <w:r w:rsidR="00D623A3">
              <w:rPr>
                <w:b/>
                <w:sz w:val="24"/>
                <w:szCs w:val="24"/>
                <w:lang w:val="hr-HR"/>
              </w:rPr>
              <w:t>lrd</w:t>
            </w:r>
            <w:proofErr w:type="spellEnd"/>
            <w:r w:rsidR="00D623A3">
              <w:rPr>
                <w:b/>
                <w:sz w:val="24"/>
                <w:szCs w:val="24"/>
                <w:lang w:val="hr-HR"/>
              </w:rPr>
              <w:t xml:space="preserve"> </w:t>
            </w:r>
            <w:r w:rsidR="000952A2">
              <w:rPr>
                <w:b/>
                <w:sz w:val="24"/>
                <w:szCs w:val="24"/>
                <w:lang w:val="hr-HR"/>
              </w:rPr>
              <w:t>EUR</w:t>
            </w:r>
            <w:r w:rsidRPr="006D0F55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E226CB7" w14:textId="0C5A5EC0" w:rsidR="006203C1" w:rsidRPr="006D0F55" w:rsidRDefault="000952A2" w:rsidP="00072A0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072A08">
              <w:rPr>
                <w:sz w:val="24"/>
                <w:szCs w:val="24"/>
                <w:lang w:val="hr-HR"/>
              </w:rPr>
              <w:t>3,0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9B18851" w14:textId="25BFF148" w:rsidR="006203C1" w:rsidRPr="00503C78" w:rsidRDefault="000952A2" w:rsidP="000952A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12,8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AC74B30" w14:textId="06A4EDE4" w:rsidR="006203C1" w:rsidRPr="006D0F55" w:rsidRDefault="000952A2" w:rsidP="000952A2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13,7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A9C6061" w14:textId="0A4EB76C" w:rsidR="006203C1" w:rsidRPr="00072A08" w:rsidRDefault="00072A08" w:rsidP="00D623A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12,9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C2A5176" w14:textId="114A3727" w:rsidR="006203C1" w:rsidRPr="00E25F16" w:rsidRDefault="002A6F44" w:rsidP="00D623A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15,5</w:t>
            </w:r>
          </w:p>
        </w:tc>
      </w:tr>
      <w:tr w:rsidR="000952A2" w:rsidRPr="006D0F55" w14:paraId="5BE7DA1B" w14:textId="77777777" w:rsidTr="004E1A5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</w:tblPrEx>
        <w:trPr>
          <w:trHeight w:val="679"/>
          <w:tblCellSpacing w:w="20" w:type="dxa"/>
        </w:trPr>
        <w:tc>
          <w:tcPr>
            <w:tcW w:w="3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474675" w14:textId="50147A74" w:rsidR="006203C1" w:rsidRPr="006D0F55" w:rsidRDefault="006203C1" w:rsidP="00072A08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BDP po stanovniku (</w:t>
            </w:r>
            <w:r w:rsidR="00072A08">
              <w:rPr>
                <w:b/>
                <w:sz w:val="24"/>
                <w:szCs w:val="24"/>
                <w:lang w:val="hr-HR"/>
              </w:rPr>
              <w:t>EUR</w:t>
            </w:r>
            <w:r w:rsidRPr="006D0F55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866BBD0" w14:textId="1A1CEC41" w:rsidR="006203C1" w:rsidRPr="006D0F55" w:rsidRDefault="000952A2" w:rsidP="000952A2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4.000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83FF514" w14:textId="657FF38B" w:rsidR="006203C1" w:rsidRPr="006D0F55" w:rsidRDefault="000952A2" w:rsidP="000952A2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4.593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8A9C3ED" w14:textId="2CA0B736" w:rsidR="006203C1" w:rsidRPr="000952A2" w:rsidRDefault="000952A2" w:rsidP="00D623A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4.727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63CE35C2" w14:textId="1EBA3CD8" w:rsidR="006203C1" w:rsidRPr="00072A08" w:rsidRDefault="00072A08" w:rsidP="00D623A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4.531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8F14B6F" w14:textId="5B441FDA" w:rsidR="006203C1" w:rsidRPr="00E25F16" w:rsidRDefault="002A6F44" w:rsidP="00D623A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5.390</w:t>
            </w:r>
          </w:p>
        </w:tc>
      </w:tr>
      <w:tr w:rsidR="000952A2" w:rsidRPr="006D0F55" w14:paraId="514AD2C2" w14:textId="77777777" w:rsidTr="004E1A5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</w:tblPrEx>
        <w:trPr>
          <w:trHeight w:val="440"/>
          <w:tblCellSpacing w:w="20" w:type="dxa"/>
        </w:trPr>
        <w:tc>
          <w:tcPr>
            <w:tcW w:w="3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68A73684" w14:textId="77777777" w:rsidR="006203C1" w:rsidRPr="006D0F55" w:rsidRDefault="006203C1" w:rsidP="00C07209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1E357B1" w14:textId="14DAF9F4" w:rsidR="006203C1" w:rsidRPr="00503C78" w:rsidRDefault="00D623A3" w:rsidP="00734B9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</w:t>
            </w:r>
            <w:r w:rsidR="00734B9C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9A8172A" w14:textId="3AEA73A2" w:rsidR="006203C1" w:rsidRPr="006D0F55" w:rsidRDefault="00734B9C" w:rsidP="00734B9C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4,1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08D7576" w14:textId="276165B7" w:rsidR="006203C1" w:rsidRPr="00503C78" w:rsidRDefault="000952A2" w:rsidP="000952A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2,2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DDFE31E" w14:textId="7F904B11" w:rsidR="006203C1" w:rsidRPr="00503C78" w:rsidRDefault="00D623A3" w:rsidP="00734B9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734B9C">
              <w:rPr>
                <w:sz w:val="24"/>
                <w:szCs w:val="24"/>
                <w:lang w:val="hr-HR"/>
              </w:rPr>
              <w:t>5,0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118D908" w14:textId="73989D73" w:rsidR="006203C1" w:rsidRPr="002540F9" w:rsidRDefault="00734B9C" w:rsidP="00D623A3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8,8</w:t>
            </w:r>
          </w:p>
        </w:tc>
      </w:tr>
      <w:tr w:rsidR="000952A2" w:rsidRPr="006D0F55" w14:paraId="73054A44" w14:textId="77777777" w:rsidTr="004E1A5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</w:tblPrEx>
        <w:trPr>
          <w:trHeight w:val="407"/>
          <w:tblCellSpacing w:w="20" w:type="dxa"/>
        </w:trPr>
        <w:tc>
          <w:tcPr>
            <w:tcW w:w="3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3E8447ED" w14:textId="77777777" w:rsidR="006203C1" w:rsidRPr="006D0F55" w:rsidRDefault="006203C1" w:rsidP="00C07209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3C814B4" w14:textId="7F750798" w:rsidR="006203C1" w:rsidRPr="00503C78" w:rsidRDefault="00D623A3" w:rsidP="000952A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</w:t>
            </w:r>
            <w:r w:rsidR="000952A2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DCF33C7" w14:textId="16009338" w:rsidR="006203C1" w:rsidRPr="00503C78" w:rsidRDefault="00D623A3" w:rsidP="000952A2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</w:t>
            </w:r>
            <w:r w:rsidR="000952A2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10232D4" w14:textId="659E5726" w:rsidR="006203C1" w:rsidRPr="006D0F55" w:rsidRDefault="00D623A3" w:rsidP="00D623A3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1,4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7C64F18A" w14:textId="0DAC592B" w:rsidR="006203C1" w:rsidRPr="00503C78" w:rsidRDefault="00D623A3" w:rsidP="00072A0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</w:t>
            </w:r>
            <w:r w:rsidR="00072A08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7932528" w14:textId="2DF1D289" w:rsidR="006203C1" w:rsidRPr="002540F9" w:rsidRDefault="00D623A3" w:rsidP="00734B9C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</w:t>
            </w:r>
            <w:r w:rsidR="00734B9C">
              <w:rPr>
                <w:sz w:val="24"/>
                <w:szCs w:val="24"/>
                <w:lang w:val="hr-HR"/>
              </w:rPr>
              <w:t>4</w:t>
            </w:r>
          </w:p>
        </w:tc>
      </w:tr>
      <w:tr w:rsidR="000952A2" w:rsidRPr="006D0F55" w14:paraId="670C2416" w14:textId="77777777" w:rsidTr="004E1A5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</w:tblPrEx>
        <w:trPr>
          <w:trHeight w:val="407"/>
          <w:tblCellSpacing w:w="20" w:type="dxa"/>
        </w:trPr>
        <w:tc>
          <w:tcPr>
            <w:tcW w:w="3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2CFF11A2" w14:textId="77777777" w:rsidR="006203C1" w:rsidRPr="006D0F55" w:rsidRDefault="006203C1" w:rsidP="00C07209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054424D" w14:textId="6DE82481" w:rsidR="006203C1" w:rsidRPr="00503C78" w:rsidRDefault="00D84A28" w:rsidP="00072A08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6D0F55">
              <w:rPr>
                <w:sz w:val="24"/>
                <w:szCs w:val="24"/>
                <w:lang w:val="la-Latn"/>
              </w:rPr>
              <w:t>1</w:t>
            </w:r>
            <w:r w:rsidR="00072A08">
              <w:rPr>
                <w:sz w:val="24"/>
                <w:szCs w:val="24"/>
                <w:lang w:val="hr-HR"/>
              </w:rPr>
              <w:t>4,2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4B8064A1" w14:textId="684BAC87" w:rsidR="006203C1" w:rsidRPr="006D0F55" w:rsidRDefault="00072A08" w:rsidP="00072A0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15,1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17A15A78" w14:textId="79EF5908" w:rsidR="006203C1" w:rsidRPr="006D0F55" w:rsidRDefault="00072A08" w:rsidP="00072A0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12,0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418693D" w14:textId="5D21BE0C" w:rsidR="006203C1" w:rsidRPr="006D0F55" w:rsidRDefault="00072A08" w:rsidP="00072A08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13,6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578A131D" w14:textId="5C985D5F" w:rsidR="006203C1" w:rsidRPr="00E25F16" w:rsidRDefault="002A6F44" w:rsidP="004E1A5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10,6</w:t>
            </w:r>
          </w:p>
        </w:tc>
      </w:tr>
      <w:tr w:rsidR="000952A2" w:rsidRPr="006D0F55" w14:paraId="07847A4A" w14:textId="77777777" w:rsidTr="004E1A5E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</w:tblPrEx>
        <w:trPr>
          <w:trHeight w:val="402"/>
          <w:tblCellSpacing w:w="20" w:type="dxa"/>
        </w:trPr>
        <w:tc>
          <w:tcPr>
            <w:tcW w:w="30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hideMark/>
          </w:tcPr>
          <w:p w14:paraId="57D1570D" w14:textId="77777777" w:rsidR="006203C1" w:rsidRPr="006D0F55" w:rsidRDefault="006203C1" w:rsidP="00C07209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15057F9E" w14:textId="3D8DD3FF" w:rsidR="006203C1" w:rsidRPr="00503C78" w:rsidRDefault="00072A08" w:rsidP="00072A08">
            <w:pPr>
              <w:pStyle w:val="INormal"/>
              <w:ind w:left="-185" w:right="-308" w:hanging="142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0,9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EFD8779" w14:textId="70FEB688" w:rsidR="006203C1" w:rsidRPr="006D0F55" w:rsidRDefault="00072A08" w:rsidP="00072A08">
            <w:pPr>
              <w:pStyle w:val="INormal"/>
              <w:ind w:left="-221" w:right="-308" w:hanging="141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  <w:lang w:val="hr-HR"/>
              </w:rPr>
              <w:t>1,0</w:t>
            </w:r>
          </w:p>
        </w:tc>
        <w:tc>
          <w:tcPr>
            <w:tcW w:w="11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2F42F3D7" w14:textId="2534AAD1" w:rsidR="006203C1" w:rsidRPr="00A4138A" w:rsidRDefault="006203C1" w:rsidP="00A4138A">
            <w:pPr>
              <w:pStyle w:val="INormal"/>
              <w:ind w:left="-256" w:right="-308"/>
              <w:jc w:val="center"/>
              <w:rPr>
                <w:sz w:val="24"/>
                <w:szCs w:val="24"/>
                <w:lang w:val="hr-HR"/>
              </w:rPr>
            </w:pPr>
            <w:r w:rsidRPr="006D0F55">
              <w:rPr>
                <w:sz w:val="24"/>
                <w:szCs w:val="24"/>
                <w:lang w:val="la-Latn"/>
              </w:rPr>
              <w:t>1,</w:t>
            </w:r>
            <w:r w:rsidR="00A4138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36915280" w14:textId="17BAA438" w:rsidR="006203C1" w:rsidRPr="00503C78" w:rsidRDefault="00734B9C" w:rsidP="00734B9C">
            <w:pPr>
              <w:pStyle w:val="INormal"/>
              <w:ind w:hanging="8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0,2</w:t>
            </w:r>
          </w:p>
        </w:tc>
        <w:tc>
          <w:tcPr>
            <w:tcW w:w="11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14:paraId="0016D8B6" w14:textId="02C6B3ED" w:rsidR="006203C1" w:rsidRPr="00E25F16" w:rsidRDefault="00734B9C" w:rsidP="00F11F17">
            <w:pPr>
              <w:pStyle w:val="INormal"/>
              <w:ind w:hanging="8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1,2</w:t>
            </w:r>
          </w:p>
        </w:tc>
      </w:tr>
    </w:tbl>
    <w:p w14:paraId="005416E5" w14:textId="7A1881D8" w:rsidR="00D41F2C" w:rsidRDefault="000952A2" w:rsidP="00D41F2C">
      <w:pPr>
        <w:pStyle w:val="INormal"/>
        <w:rPr>
          <w:i/>
          <w:lang w:val="la-Latn"/>
        </w:rPr>
      </w:pPr>
      <w:r w:rsidRPr="000952A2">
        <w:rPr>
          <w:i/>
          <w:lang w:val="la-Latn"/>
        </w:rPr>
        <w:t>Izvor: INSTAT, Albanska narodna banka, The World Bank, IMF</w:t>
      </w:r>
    </w:p>
    <w:p w14:paraId="6408708D" w14:textId="450173BD" w:rsidR="00176733" w:rsidRPr="00176733" w:rsidRDefault="00176733" w:rsidP="00176733">
      <w:pPr>
        <w:suppressAutoHyphens w:val="0"/>
        <w:spacing w:after="60"/>
        <w:rPr>
          <w:b/>
          <w:sz w:val="24"/>
          <w:szCs w:val="24"/>
          <w:lang w:val="la-Latn" w:eastAsia="en-US"/>
        </w:rPr>
      </w:pPr>
      <w:r w:rsidRPr="00176733">
        <w:rPr>
          <w:b/>
          <w:sz w:val="24"/>
          <w:szCs w:val="24"/>
          <w:lang w:val="la-Latn" w:eastAsia="en-US"/>
        </w:rPr>
        <w:t xml:space="preserve">Struktura BDP-a: </w:t>
      </w:r>
      <w:r w:rsidRPr="00176733">
        <w:rPr>
          <w:sz w:val="24"/>
          <w:szCs w:val="24"/>
          <w:lang w:val="la-Latn" w:eastAsia="en-US"/>
        </w:rPr>
        <w:t>usluge 5</w:t>
      </w:r>
      <w:r w:rsidR="004C1D7F">
        <w:rPr>
          <w:sz w:val="24"/>
          <w:szCs w:val="24"/>
          <w:lang w:eastAsia="en-US"/>
        </w:rPr>
        <w:t>4</w:t>
      </w:r>
      <w:r w:rsidRPr="00176733">
        <w:rPr>
          <w:sz w:val="24"/>
          <w:szCs w:val="24"/>
          <w:lang w:val="la-Latn" w:eastAsia="en-US"/>
        </w:rPr>
        <w:t>%, in</w:t>
      </w:r>
      <w:r>
        <w:rPr>
          <w:sz w:val="24"/>
          <w:szCs w:val="24"/>
          <w:lang w:val="la-Latn" w:eastAsia="en-US"/>
        </w:rPr>
        <w:t xml:space="preserve">dustrija </w:t>
      </w:r>
      <w:r w:rsidR="004C1D7F">
        <w:rPr>
          <w:sz w:val="24"/>
          <w:szCs w:val="24"/>
          <w:lang w:eastAsia="en-US"/>
        </w:rPr>
        <w:t>25</w:t>
      </w:r>
      <w:r>
        <w:rPr>
          <w:sz w:val="24"/>
          <w:szCs w:val="24"/>
          <w:lang w:val="la-Latn" w:eastAsia="en-US"/>
        </w:rPr>
        <w:t xml:space="preserve">%, poljoprivreda </w:t>
      </w:r>
      <w:r w:rsidR="004C1D7F">
        <w:rPr>
          <w:sz w:val="24"/>
          <w:szCs w:val="24"/>
          <w:lang w:eastAsia="en-US"/>
        </w:rPr>
        <w:t>2</w:t>
      </w:r>
      <w:r>
        <w:rPr>
          <w:sz w:val="24"/>
          <w:szCs w:val="24"/>
          <w:lang w:val="la-Latn" w:eastAsia="en-US"/>
        </w:rPr>
        <w:t>1%</w:t>
      </w:r>
    </w:p>
    <w:p w14:paraId="1B3DEE3A" w14:textId="2AA1F160" w:rsidR="009A77AA" w:rsidRPr="002540F9" w:rsidRDefault="00176733" w:rsidP="009A77AA">
      <w:pPr>
        <w:suppressAutoHyphens w:val="0"/>
        <w:spacing w:after="60"/>
        <w:rPr>
          <w:sz w:val="24"/>
          <w:szCs w:val="24"/>
          <w:lang w:val="la-Latn"/>
        </w:rPr>
      </w:pPr>
      <w:r w:rsidRPr="00176733">
        <w:rPr>
          <w:b/>
          <w:sz w:val="24"/>
          <w:szCs w:val="24"/>
          <w:lang w:val="la-Latn" w:eastAsia="en-US"/>
        </w:rPr>
        <w:t>Najvažnije industrije:</w:t>
      </w:r>
      <w:r w:rsidRPr="00176733">
        <w:rPr>
          <w:sz w:val="24"/>
          <w:szCs w:val="24"/>
          <w:lang w:val="la-Latn" w:eastAsia="en-US"/>
        </w:rPr>
        <w:t xml:space="preserve"> </w:t>
      </w:r>
      <w:r w:rsidR="004C1D7F" w:rsidRPr="004C1D7F">
        <w:rPr>
          <w:sz w:val="24"/>
          <w:szCs w:val="24"/>
          <w:lang w:val="la-Latn" w:eastAsia="en-US"/>
        </w:rPr>
        <w:t xml:space="preserve">hrana, odjeća i obuća, drvo, ulje, cement, kemikalije, rudarstvo, osnovni metali, hidroenergija.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41F2C" w:rsidRPr="006D0F55" w14:paraId="212BF689" w14:textId="77777777" w:rsidTr="00D41F2C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EABD589" w14:textId="77777777" w:rsidR="00D41F2C" w:rsidRPr="006D0F55" w:rsidRDefault="00D41F2C" w:rsidP="009E2FC8">
            <w:pPr>
              <w:pStyle w:val="IBul1"/>
              <w:tabs>
                <w:tab w:val="clear" w:pos="360"/>
                <w:tab w:val="left" w:pos="70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14:paraId="2E9DB2B9" w14:textId="24763428" w:rsidR="00D41F2C" w:rsidRPr="009A77AA" w:rsidRDefault="00D41F2C" w:rsidP="00D41F2C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14:paraId="65BBA092" w14:textId="12F6FC53" w:rsidR="009A77AA" w:rsidRPr="009A77AA" w:rsidRDefault="009A77AA" w:rsidP="00D41F2C">
      <w:pPr>
        <w:pStyle w:val="INormal"/>
        <w:spacing w:after="0"/>
        <w:rPr>
          <w:rFonts w:cs="Arial"/>
          <w:lang w:val="hr-HR"/>
        </w:rPr>
      </w:pPr>
      <w:r w:rsidRPr="009A77AA">
        <w:rPr>
          <w:rFonts w:cs="Arial"/>
          <w:sz w:val="24"/>
          <w:szCs w:val="24"/>
          <w:lang w:val="la-Latn"/>
        </w:rPr>
        <w:tab/>
      </w:r>
      <w:r w:rsidRPr="009A77AA">
        <w:rPr>
          <w:rFonts w:cs="Arial"/>
          <w:sz w:val="24"/>
          <w:szCs w:val="24"/>
          <w:lang w:val="la-Latn"/>
        </w:rPr>
        <w:tab/>
      </w:r>
      <w:r w:rsidRPr="009A77AA">
        <w:rPr>
          <w:rFonts w:cs="Arial"/>
          <w:sz w:val="24"/>
          <w:szCs w:val="24"/>
          <w:lang w:val="la-Latn"/>
        </w:rPr>
        <w:tab/>
      </w:r>
      <w:r w:rsidRPr="009A77AA">
        <w:rPr>
          <w:rFonts w:cs="Arial"/>
          <w:sz w:val="24"/>
          <w:szCs w:val="24"/>
          <w:lang w:val="la-Latn"/>
        </w:rPr>
        <w:tab/>
      </w:r>
      <w:r w:rsidRPr="009A77AA">
        <w:rPr>
          <w:rFonts w:cs="Arial"/>
          <w:sz w:val="24"/>
          <w:szCs w:val="24"/>
          <w:lang w:val="la-Latn"/>
        </w:rPr>
        <w:tab/>
      </w:r>
      <w:r w:rsidRPr="009A77AA">
        <w:rPr>
          <w:rFonts w:cs="Arial"/>
          <w:sz w:val="24"/>
          <w:szCs w:val="24"/>
          <w:lang w:val="la-Latn"/>
        </w:rPr>
        <w:tab/>
      </w:r>
      <w:r w:rsidRPr="009A77AA">
        <w:rPr>
          <w:rFonts w:cs="Arial"/>
          <w:lang w:val="la-Latn"/>
        </w:rPr>
        <w:tab/>
      </w:r>
      <w:r w:rsidRPr="009A77AA">
        <w:rPr>
          <w:rFonts w:cs="Arial"/>
          <w:lang w:val="hr-HR"/>
        </w:rPr>
        <w:t>U milijardama EUR</w:t>
      </w:r>
    </w:p>
    <w:tbl>
      <w:tblPr>
        <w:tblW w:w="0" w:type="auto"/>
        <w:tblInd w:w="250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391"/>
        <w:gridCol w:w="1392"/>
        <w:gridCol w:w="1392"/>
        <w:gridCol w:w="1392"/>
        <w:gridCol w:w="1392"/>
      </w:tblGrid>
      <w:tr w:rsidR="009A77AA" w:rsidRPr="009A77AA" w14:paraId="04438109" w14:textId="77777777" w:rsidTr="00ED4A5A">
        <w:trPr>
          <w:cantSplit/>
          <w:trHeight w:val="397"/>
        </w:trPr>
        <w:tc>
          <w:tcPr>
            <w:tcW w:w="1718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</w:tcPr>
          <w:p w14:paraId="683DA98D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209E7D70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7B3EE4C9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36DBEE94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2E5C6B79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2A93D447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2021.</w:t>
            </w:r>
          </w:p>
        </w:tc>
      </w:tr>
      <w:tr w:rsidR="009A77AA" w:rsidRPr="009A77AA" w14:paraId="6143D033" w14:textId="77777777" w:rsidTr="00ED4A5A">
        <w:trPr>
          <w:cantSplit/>
          <w:trHeight w:val="397"/>
        </w:trPr>
        <w:tc>
          <w:tcPr>
            <w:tcW w:w="1718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2CB9F68F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IZVOZ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</w:tcPr>
          <w:p w14:paraId="75349FF1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2,2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7EE8D223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2,6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44D29701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2,7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5DF7D8CE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2,4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8452FB4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3,1</w:t>
            </w:r>
          </w:p>
        </w:tc>
      </w:tr>
      <w:tr w:rsidR="009A77AA" w:rsidRPr="009A77AA" w14:paraId="5F4FC4FA" w14:textId="77777777" w:rsidTr="00ED4A5A">
        <w:trPr>
          <w:cantSplit/>
          <w:trHeight w:val="397"/>
        </w:trPr>
        <w:tc>
          <w:tcPr>
            <w:tcW w:w="1718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01971D22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UVOZ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1D454458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5,0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55BB725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5,4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2A8DB6E2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5,8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19ADD349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5,3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3C8F44D0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6,8</w:t>
            </w:r>
          </w:p>
        </w:tc>
      </w:tr>
      <w:tr w:rsidR="009A77AA" w:rsidRPr="009A77AA" w14:paraId="479CA879" w14:textId="77777777" w:rsidTr="00ED4A5A">
        <w:trPr>
          <w:cantSplit/>
          <w:trHeight w:val="397"/>
        </w:trPr>
        <w:tc>
          <w:tcPr>
            <w:tcW w:w="1718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12449213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6BA4A1EA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7,2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25E484FF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8,0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4ACEEF32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8,5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7FBB32B8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7,7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4B95A9B7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9,9</w:t>
            </w:r>
          </w:p>
        </w:tc>
      </w:tr>
      <w:tr w:rsidR="009A77AA" w:rsidRPr="009A77AA" w14:paraId="3954DE0E" w14:textId="77777777" w:rsidTr="00ED4A5A">
        <w:trPr>
          <w:cantSplit/>
          <w:trHeight w:val="397"/>
        </w:trPr>
        <w:tc>
          <w:tcPr>
            <w:tcW w:w="1718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5FF7FF60" w14:textId="77777777" w:rsidR="009A77AA" w:rsidRPr="009A77AA" w:rsidRDefault="009A77AA" w:rsidP="009A77AA">
            <w:pPr>
              <w:suppressAutoHyphens w:val="0"/>
              <w:spacing w:after="0"/>
              <w:rPr>
                <w:b/>
                <w:bCs/>
                <w:sz w:val="24"/>
                <w:szCs w:val="24"/>
                <w:lang w:eastAsia="hr-HR"/>
              </w:rPr>
            </w:pPr>
            <w:r w:rsidRPr="009A77AA">
              <w:rPr>
                <w:b/>
                <w:bCs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480CE269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-2,8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3156BC7F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-2,8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678A329F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-3,1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3BC4D979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-2,9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9D7DD63" w14:textId="77777777" w:rsidR="009A77AA" w:rsidRPr="009A77AA" w:rsidRDefault="009A77AA" w:rsidP="009A77AA">
            <w:pPr>
              <w:suppressAutoHyphens w:val="0"/>
              <w:spacing w:after="0"/>
              <w:rPr>
                <w:bCs/>
                <w:sz w:val="24"/>
                <w:szCs w:val="24"/>
                <w:lang w:eastAsia="hr-HR"/>
              </w:rPr>
            </w:pPr>
            <w:r w:rsidRPr="009A77AA">
              <w:rPr>
                <w:bCs/>
                <w:sz w:val="24"/>
                <w:szCs w:val="24"/>
                <w:lang w:eastAsia="hr-HR"/>
              </w:rPr>
              <w:t>-3,7</w:t>
            </w:r>
          </w:p>
        </w:tc>
      </w:tr>
    </w:tbl>
    <w:p w14:paraId="72DE2B96" w14:textId="4F731CA3" w:rsidR="004A0C71" w:rsidRPr="006A6172" w:rsidRDefault="009A77AA" w:rsidP="00AC6BD3">
      <w:pPr>
        <w:suppressAutoHyphens w:val="0"/>
        <w:spacing w:after="0"/>
        <w:rPr>
          <w:rFonts w:eastAsia="SimSun"/>
          <w:i/>
          <w:sz w:val="24"/>
          <w:szCs w:val="24"/>
        </w:rPr>
      </w:pPr>
      <w:r w:rsidRPr="006A6172">
        <w:rPr>
          <w:bCs/>
          <w:i/>
          <w:lang w:eastAsia="hr-HR"/>
        </w:rPr>
        <w:t xml:space="preserve">Izvor: </w:t>
      </w:r>
      <w:proofErr w:type="spellStart"/>
      <w:r w:rsidRPr="006A6172">
        <w:rPr>
          <w:bCs/>
          <w:i/>
          <w:lang w:eastAsia="hr-HR"/>
        </w:rPr>
        <w:t>Eurostat</w:t>
      </w:r>
      <w:proofErr w:type="spellEnd"/>
      <w:r w:rsidRPr="006A6172">
        <w:rPr>
          <w:bCs/>
          <w:i/>
          <w:lang w:eastAsia="hr-HR"/>
        </w:rPr>
        <w:t xml:space="preserve"> </w:t>
      </w:r>
      <w:r w:rsidR="004A0C71" w:rsidRPr="006A6172">
        <w:rPr>
          <w:rFonts w:eastAsia="SimSun"/>
          <w:i/>
          <w:sz w:val="24"/>
          <w:szCs w:val="24"/>
        </w:rPr>
        <w:t xml:space="preserve">  </w:t>
      </w:r>
    </w:p>
    <w:p w14:paraId="6ABABACE" w14:textId="77777777" w:rsidR="004A0C71" w:rsidRPr="004A0C71" w:rsidRDefault="004A0C71" w:rsidP="00D41F2C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14:paraId="189D52FF" w14:textId="77777777" w:rsidR="004A0C71" w:rsidRPr="00B0598E" w:rsidRDefault="004A0C71" w:rsidP="00B0598E">
      <w:pPr>
        <w:suppressAutoHyphens w:val="0"/>
        <w:spacing w:after="60"/>
        <w:rPr>
          <w:sz w:val="24"/>
          <w:szCs w:val="24"/>
          <w:lang w:val="la-Latn" w:eastAsia="en-US"/>
        </w:rPr>
      </w:pPr>
      <w:r w:rsidRPr="004A0C71">
        <w:rPr>
          <w:b/>
          <w:sz w:val="24"/>
          <w:szCs w:val="24"/>
          <w:lang w:val="la-Latn" w:eastAsia="en-US"/>
        </w:rPr>
        <w:t>Najznačajnije zemlje izvoza:</w:t>
      </w:r>
      <w:r w:rsidRPr="00B0598E">
        <w:rPr>
          <w:b/>
          <w:sz w:val="24"/>
          <w:szCs w:val="24"/>
          <w:lang w:val="la-Latn" w:eastAsia="en-US"/>
        </w:rPr>
        <w:t xml:space="preserve"> </w:t>
      </w:r>
      <w:r w:rsidRPr="00B0598E">
        <w:rPr>
          <w:sz w:val="24"/>
          <w:szCs w:val="24"/>
          <w:lang w:val="la-Latn" w:eastAsia="en-US"/>
        </w:rPr>
        <w:t>Italija 47,9%, Kosovo 10,0%, Španjolska 8,0%, Njemačka 4,7%,  Grčka 4,6%.</w:t>
      </w:r>
    </w:p>
    <w:p w14:paraId="3210D192" w14:textId="77777777" w:rsidR="004A0C71" w:rsidRPr="00B0598E" w:rsidRDefault="004A0C71" w:rsidP="00B0598E">
      <w:pPr>
        <w:suppressAutoHyphens w:val="0"/>
        <w:spacing w:after="60"/>
        <w:rPr>
          <w:sz w:val="24"/>
          <w:szCs w:val="24"/>
          <w:lang w:val="la-Latn" w:eastAsia="en-US"/>
        </w:rPr>
      </w:pPr>
      <w:r w:rsidRPr="004A0C71">
        <w:rPr>
          <w:b/>
          <w:sz w:val="24"/>
          <w:szCs w:val="24"/>
          <w:lang w:val="la-Latn" w:eastAsia="en-US"/>
        </w:rPr>
        <w:t xml:space="preserve">Najznačajniji izvozni proizvodi: </w:t>
      </w:r>
      <w:r w:rsidRPr="00B0598E">
        <w:rPr>
          <w:sz w:val="24"/>
          <w:szCs w:val="24"/>
          <w:lang w:val="la-Latn" w:eastAsia="en-US"/>
        </w:rPr>
        <w:t>odjeća i obuća, asfalt, metal i metalne rude, sirovanafta, cement i građevinski materijal, povrće, voće i duhan.</w:t>
      </w:r>
    </w:p>
    <w:p w14:paraId="4A449F7C" w14:textId="77777777" w:rsidR="004A0C71" w:rsidRPr="004A0C71" w:rsidRDefault="004A0C71" w:rsidP="00B0598E">
      <w:pPr>
        <w:suppressAutoHyphens w:val="0"/>
        <w:spacing w:after="60"/>
        <w:ind w:left="360"/>
        <w:rPr>
          <w:b/>
          <w:sz w:val="24"/>
          <w:szCs w:val="24"/>
          <w:lang w:val="la-Latn" w:eastAsia="en-US"/>
        </w:rPr>
      </w:pPr>
      <w:r w:rsidRPr="004A0C71">
        <w:rPr>
          <w:b/>
          <w:sz w:val="24"/>
          <w:szCs w:val="24"/>
          <w:lang w:val="la-Latn" w:eastAsia="en-US"/>
        </w:rPr>
        <w:t xml:space="preserve">  </w:t>
      </w:r>
    </w:p>
    <w:p w14:paraId="3CBE25C8" w14:textId="5C380AFF" w:rsidR="004A0C71" w:rsidRPr="00B0598E" w:rsidRDefault="004A0C71" w:rsidP="00B0598E">
      <w:pPr>
        <w:suppressAutoHyphens w:val="0"/>
        <w:spacing w:after="60"/>
        <w:rPr>
          <w:sz w:val="24"/>
          <w:szCs w:val="24"/>
          <w:lang w:val="la-Latn" w:eastAsia="en-US"/>
        </w:rPr>
      </w:pPr>
      <w:r w:rsidRPr="004A0C71">
        <w:rPr>
          <w:b/>
          <w:sz w:val="24"/>
          <w:szCs w:val="24"/>
          <w:lang w:val="la-Latn" w:eastAsia="en-US"/>
        </w:rPr>
        <w:lastRenderedPageBreak/>
        <w:t xml:space="preserve">Najznačajnije zemlje uvoza: </w:t>
      </w:r>
      <w:r w:rsidRPr="00B0598E">
        <w:rPr>
          <w:sz w:val="24"/>
          <w:szCs w:val="24"/>
          <w:lang w:val="la-Latn" w:eastAsia="en-US"/>
        </w:rPr>
        <w:t xml:space="preserve">Italija 25,3%, Turska 9,5%, Kina 9,2%, Grčka 8,4%, Njemačka 7,2%. </w:t>
      </w:r>
    </w:p>
    <w:p w14:paraId="65BC3448" w14:textId="77777777" w:rsidR="00D41F2C" w:rsidRPr="00B0598E" w:rsidRDefault="004A0C71" w:rsidP="00B0598E">
      <w:pPr>
        <w:suppressAutoHyphens w:val="0"/>
        <w:spacing w:after="60"/>
        <w:rPr>
          <w:sz w:val="24"/>
          <w:szCs w:val="24"/>
          <w:lang w:val="la-Latn" w:eastAsia="en-US"/>
        </w:rPr>
      </w:pPr>
      <w:r w:rsidRPr="004A0C71">
        <w:rPr>
          <w:b/>
          <w:sz w:val="24"/>
          <w:szCs w:val="24"/>
          <w:lang w:val="la-Latn" w:eastAsia="en-US"/>
        </w:rPr>
        <w:t xml:space="preserve">Najznačajniji uvozni proizvodi: </w:t>
      </w:r>
      <w:r w:rsidRPr="00B0598E">
        <w:rPr>
          <w:sz w:val="24"/>
          <w:szCs w:val="24"/>
          <w:lang w:val="la-Latn" w:eastAsia="en-US"/>
        </w:rPr>
        <w:t>strojevi oprema i dijelovi, hrana, tekstil i obuća,kemijski proizvodi.</w:t>
      </w:r>
    </w:p>
    <w:p w14:paraId="196556C9" w14:textId="77777777" w:rsidR="00285B98" w:rsidRPr="006D0F55" w:rsidRDefault="00285B98" w:rsidP="009014F3">
      <w:pPr>
        <w:rPr>
          <w:sz w:val="24"/>
          <w:szCs w:val="24"/>
          <w:lang w:val="la-Latn"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E649C" w:rsidRPr="006D0F55" w14:paraId="4404C8D8" w14:textId="77777777" w:rsidTr="00B213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FBF2BEB" w14:textId="77777777" w:rsidR="006E649C" w:rsidRPr="006D0F55" w:rsidRDefault="00B21303">
            <w:pPr>
              <w:pStyle w:val="IBul1"/>
              <w:tabs>
                <w:tab w:val="clear" w:pos="360"/>
                <w:tab w:val="left" w:pos="70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14:paraId="0699D6CC" w14:textId="77777777" w:rsidR="006E649C" w:rsidRPr="006D0F55" w:rsidRDefault="006E649C" w:rsidP="006E649C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6D0F55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E649C" w:rsidRPr="006D0F55" w14:paraId="504275C9" w14:textId="77777777" w:rsidTr="00B2130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6D1F8CB" w14:textId="77777777" w:rsidR="006E649C" w:rsidRPr="006D0F55" w:rsidRDefault="006E649C" w:rsidP="006E649C">
            <w:pPr>
              <w:pStyle w:val="IBul1"/>
              <w:tabs>
                <w:tab w:val="clear" w:pos="360"/>
                <w:tab w:val="left" w:pos="70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6D0F55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14:paraId="02E024E0" w14:textId="53BF280F" w:rsidR="0047536E" w:rsidRPr="006A6172" w:rsidRDefault="0047536E" w:rsidP="009A77AA">
      <w:pPr>
        <w:suppressAutoHyphens w:val="0"/>
        <w:autoSpaceDE w:val="0"/>
        <w:spacing w:before="120" w:after="0"/>
        <w:rPr>
          <w:rFonts w:eastAsia="SimSun"/>
          <w:i/>
        </w:rPr>
      </w:pP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/>
        </w:rPr>
        <w:tab/>
      </w:r>
      <w:r w:rsidRPr="0047536E">
        <w:rPr>
          <w:rFonts w:eastAsia="SimSun"/>
        </w:rPr>
        <w:tab/>
      </w:r>
      <w:r w:rsidRPr="0047536E">
        <w:rPr>
          <w:rFonts w:eastAsia="SimSun"/>
        </w:rPr>
        <w:tab/>
      </w:r>
      <w:r w:rsidRPr="0047536E">
        <w:rPr>
          <w:rFonts w:eastAsia="SimSun"/>
        </w:rPr>
        <w:tab/>
      </w:r>
      <w:r w:rsidRPr="0047536E">
        <w:rPr>
          <w:rFonts w:eastAsia="SimSun"/>
        </w:rPr>
        <w:tab/>
      </w:r>
      <w:r w:rsidRPr="0047536E">
        <w:rPr>
          <w:rFonts w:eastAsia="SimSun"/>
        </w:rPr>
        <w:tab/>
      </w:r>
      <w:r w:rsidRPr="0047536E">
        <w:rPr>
          <w:rFonts w:eastAsia="SimSun"/>
        </w:rPr>
        <w:tab/>
      </w:r>
      <w:r w:rsidRPr="0047536E">
        <w:rPr>
          <w:rFonts w:eastAsia="SimSun"/>
        </w:rPr>
        <w:tab/>
      </w:r>
      <w:r w:rsidR="009A77AA" w:rsidRPr="0047536E">
        <w:rPr>
          <w:rFonts w:eastAsia="SimSun"/>
        </w:rPr>
        <w:tab/>
      </w:r>
      <w:r w:rsidR="001771C8" w:rsidRPr="006A6172">
        <w:rPr>
          <w:rFonts w:eastAsia="SimSun"/>
          <w:i/>
        </w:rPr>
        <w:t>U</w:t>
      </w:r>
      <w:r w:rsidRPr="006A6172">
        <w:rPr>
          <w:rFonts w:eastAsia="SimSun"/>
          <w:i/>
        </w:rPr>
        <w:t xml:space="preserve"> milijunima EUR</w:t>
      </w:r>
    </w:p>
    <w:tbl>
      <w:tblPr>
        <w:tblW w:w="9356" w:type="dxa"/>
        <w:tblInd w:w="-8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391"/>
        <w:gridCol w:w="1392"/>
        <w:gridCol w:w="1392"/>
        <w:gridCol w:w="1392"/>
        <w:gridCol w:w="1813"/>
      </w:tblGrid>
      <w:tr w:rsidR="0047536E" w:rsidRPr="0047536E" w14:paraId="57958CCB" w14:textId="77777777" w:rsidTr="006A6172">
        <w:trPr>
          <w:cantSplit/>
          <w:trHeight w:val="397"/>
        </w:trPr>
        <w:tc>
          <w:tcPr>
            <w:tcW w:w="1976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</w:tcPr>
          <w:p w14:paraId="6BF36403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7350C199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2018.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7C1FFABF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2019.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71E36E70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2020.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3D10C509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2021.</w:t>
            </w:r>
          </w:p>
        </w:tc>
        <w:tc>
          <w:tcPr>
            <w:tcW w:w="1813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4763B7F8" w14:textId="40DD3565" w:rsidR="0047536E" w:rsidRPr="0047536E" w:rsidRDefault="00E46B42" w:rsidP="00E46B42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I.-VI. </w:t>
            </w:r>
            <w:r w:rsidR="0047536E" w:rsidRPr="0047536E">
              <w:rPr>
                <w:rFonts w:eastAsia="Calibri"/>
                <w:b/>
                <w:sz w:val="24"/>
                <w:lang w:eastAsia="en-US"/>
              </w:rPr>
              <w:t>2022.</w:t>
            </w:r>
          </w:p>
        </w:tc>
      </w:tr>
      <w:tr w:rsidR="0047536E" w:rsidRPr="0047536E" w14:paraId="28334ECA" w14:textId="77777777" w:rsidTr="006A6172">
        <w:trPr>
          <w:cantSplit/>
          <w:trHeight w:val="397"/>
        </w:trPr>
        <w:tc>
          <w:tcPr>
            <w:tcW w:w="1976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1F473093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IZVOZ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91F2F4D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60,6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C6663C9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79,6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4F0EBC15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76,9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35255F6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86,4</w:t>
            </w:r>
          </w:p>
        </w:tc>
        <w:tc>
          <w:tcPr>
            <w:tcW w:w="1813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8B87A2A" w14:textId="01563DD6" w:rsidR="0047536E" w:rsidRPr="0047536E" w:rsidRDefault="00E46B42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51,9</w:t>
            </w:r>
          </w:p>
        </w:tc>
      </w:tr>
      <w:tr w:rsidR="0047536E" w:rsidRPr="0047536E" w14:paraId="11F76954" w14:textId="77777777" w:rsidTr="006A6172">
        <w:trPr>
          <w:cantSplit/>
          <w:trHeight w:val="397"/>
        </w:trPr>
        <w:tc>
          <w:tcPr>
            <w:tcW w:w="1976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53626853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UVOZ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14917A7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7,0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6C1D1537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8,9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32C3DDFC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11,2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1F27ED6E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19,5</w:t>
            </w:r>
          </w:p>
        </w:tc>
        <w:tc>
          <w:tcPr>
            <w:tcW w:w="1813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59CC697B" w14:textId="5789EC38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2</w:t>
            </w:r>
            <w:r w:rsidR="00E46B42">
              <w:rPr>
                <w:rFonts w:eastAsia="Calibri"/>
                <w:sz w:val="24"/>
                <w:lang w:eastAsia="en-US"/>
              </w:rPr>
              <w:t>6</w:t>
            </w:r>
            <w:r w:rsidRPr="0047536E">
              <w:rPr>
                <w:rFonts w:eastAsia="Calibri"/>
                <w:sz w:val="24"/>
                <w:lang w:eastAsia="en-US"/>
              </w:rPr>
              <w:t>,</w:t>
            </w:r>
            <w:r w:rsidR="00E46B42">
              <w:rPr>
                <w:rFonts w:eastAsia="Calibri"/>
                <w:sz w:val="24"/>
                <w:lang w:eastAsia="en-US"/>
              </w:rPr>
              <w:t>2</w:t>
            </w:r>
          </w:p>
        </w:tc>
      </w:tr>
      <w:tr w:rsidR="0047536E" w:rsidRPr="0047536E" w14:paraId="7B9AAFB3" w14:textId="77777777" w:rsidTr="006A6172">
        <w:trPr>
          <w:cantSplit/>
          <w:trHeight w:val="397"/>
        </w:trPr>
        <w:tc>
          <w:tcPr>
            <w:tcW w:w="1976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5B908698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UKUPNO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52884F35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67,6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525383DD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88,5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68F6866E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88,1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54901F4C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 w:rsidRPr="0047536E">
              <w:rPr>
                <w:rFonts w:eastAsia="Calibri"/>
                <w:b/>
                <w:sz w:val="24"/>
                <w:lang w:eastAsia="en-US"/>
              </w:rPr>
              <w:t>105,9</w:t>
            </w:r>
          </w:p>
        </w:tc>
        <w:tc>
          <w:tcPr>
            <w:tcW w:w="1813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380D91AF" w14:textId="6137FB88" w:rsidR="0047536E" w:rsidRPr="0047536E" w:rsidRDefault="00E46B42" w:rsidP="0047536E">
            <w:pPr>
              <w:suppressAutoHyphens w:val="0"/>
              <w:spacing w:after="0"/>
              <w:jc w:val="left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78,1</w:t>
            </w:r>
          </w:p>
        </w:tc>
      </w:tr>
      <w:tr w:rsidR="0047536E" w:rsidRPr="0047536E" w14:paraId="5A622486" w14:textId="77777777" w:rsidTr="006A6172">
        <w:trPr>
          <w:cantSplit/>
          <w:trHeight w:val="397"/>
        </w:trPr>
        <w:tc>
          <w:tcPr>
            <w:tcW w:w="1976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9CC2E5"/>
            <w:vAlign w:val="center"/>
            <w:hideMark/>
          </w:tcPr>
          <w:p w14:paraId="78537104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RAZLIKA</w:t>
            </w:r>
          </w:p>
        </w:tc>
        <w:tc>
          <w:tcPr>
            <w:tcW w:w="1391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3423A48F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53,6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566CD066" w14:textId="3BB96C6B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70,</w:t>
            </w:r>
            <w:r w:rsidR="00023412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2783B9B7" w14:textId="538120CF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65,</w:t>
            </w:r>
            <w:r w:rsidR="00023412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03786119" w14:textId="77777777" w:rsidR="0047536E" w:rsidRPr="0047536E" w:rsidRDefault="0047536E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 w:rsidRPr="0047536E">
              <w:rPr>
                <w:rFonts w:eastAsia="Calibri"/>
                <w:sz w:val="24"/>
                <w:lang w:eastAsia="en-US"/>
              </w:rPr>
              <w:t>66,9</w:t>
            </w:r>
          </w:p>
        </w:tc>
        <w:tc>
          <w:tcPr>
            <w:tcW w:w="1813" w:type="dxa"/>
            <w:tcBorders>
              <w:top w:val="double" w:sz="2" w:space="0" w:color="595959"/>
              <w:left w:val="double" w:sz="2" w:space="0" w:color="595959"/>
              <w:bottom w:val="double" w:sz="2" w:space="0" w:color="595959"/>
              <w:right w:val="double" w:sz="2" w:space="0" w:color="595959"/>
            </w:tcBorders>
            <w:shd w:val="clear" w:color="auto" w:fill="FFFFFF"/>
            <w:vAlign w:val="center"/>
            <w:hideMark/>
          </w:tcPr>
          <w:p w14:paraId="3C31B7BA" w14:textId="1BD47A2C" w:rsidR="0047536E" w:rsidRPr="0047536E" w:rsidRDefault="00E46B42" w:rsidP="0047536E">
            <w:pPr>
              <w:suppressAutoHyphens w:val="0"/>
              <w:spacing w:after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25,7</w:t>
            </w:r>
          </w:p>
        </w:tc>
      </w:tr>
    </w:tbl>
    <w:p w14:paraId="17438A9E" w14:textId="75212974" w:rsidR="009A77AA" w:rsidRPr="009A77AA" w:rsidRDefault="0047536E" w:rsidP="0047536E">
      <w:pPr>
        <w:tabs>
          <w:tab w:val="left" w:pos="2268"/>
        </w:tabs>
        <w:spacing w:after="0"/>
        <w:rPr>
          <w:rFonts w:ascii="Times New Roman" w:eastAsia="SimSun" w:hAnsi="Times New Roman" w:cs="Times New Roman"/>
          <w:i/>
        </w:rPr>
      </w:pPr>
      <w:r w:rsidRPr="0047536E">
        <w:rPr>
          <w:rFonts w:ascii="Times New Roman" w:eastAsia="Calibri" w:hAnsi="Times New Roman" w:cs="Times New Roman"/>
          <w:i/>
        </w:rPr>
        <w:t xml:space="preserve">Izvor: DZS, HGK   </w:t>
      </w:r>
      <w:r w:rsidR="009A77AA">
        <w:rPr>
          <w:rFonts w:ascii="Times New Roman" w:eastAsia="SimSun" w:hAnsi="Times New Roman" w:cs="Times New Roman"/>
        </w:rPr>
        <w:tab/>
      </w:r>
      <w:r w:rsidR="009A77AA" w:rsidRPr="009A77AA">
        <w:rPr>
          <w:rFonts w:ascii="Times New Roman" w:eastAsia="SimSun" w:hAnsi="Times New Roman" w:cs="Times New Roman"/>
        </w:rPr>
        <w:tab/>
      </w:r>
      <w:r w:rsidR="009A77AA" w:rsidRPr="009A77AA">
        <w:rPr>
          <w:rFonts w:ascii="Times New Roman" w:eastAsia="SimSun" w:hAnsi="Times New Roman" w:cs="Times New Roman"/>
        </w:rPr>
        <w:tab/>
      </w:r>
      <w:r w:rsidR="009A77AA" w:rsidRPr="009A77AA">
        <w:rPr>
          <w:rFonts w:ascii="Times New Roman" w:eastAsia="SimSun" w:hAnsi="Times New Roman" w:cs="Times New Roman"/>
        </w:rPr>
        <w:tab/>
      </w:r>
      <w:r w:rsidR="003862A1">
        <w:rPr>
          <w:rFonts w:ascii="Times New Roman" w:eastAsia="SimSun" w:hAnsi="Times New Roman" w:cs="Times New Roman"/>
        </w:rPr>
        <w:tab/>
      </w:r>
      <w:r w:rsidR="003862A1">
        <w:rPr>
          <w:rFonts w:ascii="Times New Roman" w:eastAsia="SimSun" w:hAnsi="Times New Roman" w:cs="Times New Roman"/>
        </w:rPr>
        <w:tab/>
      </w:r>
      <w:r w:rsidR="009A77AA" w:rsidRPr="009A77AA">
        <w:rPr>
          <w:rFonts w:ascii="Times New Roman" w:eastAsia="SimSun" w:hAnsi="Times New Roman" w:cs="Times New Roman"/>
        </w:rPr>
        <w:tab/>
      </w:r>
    </w:p>
    <w:p w14:paraId="2F1F7C2F" w14:textId="415F9CB6" w:rsidR="006565F5" w:rsidRPr="001771C8" w:rsidRDefault="006565F5" w:rsidP="006565F5">
      <w:pPr>
        <w:tabs>
          <w:tab w:val="left" w:pos="2268"/>
        </w:tabs>
        <w:spacing w:after="0"/>
        <w:rPr>
          <w:rFonts w:eastAsia="SimSun"/>
          <w:i/>
        </w:rPr>
      </w:pPr>
      <w:r w:rsidRPr="009A77AA">
        <w:rPr>
          <w:rFonts w:eastAsia="SimSun"/>
          <w:sz w:val="24"/>
          <w:szCs w:val="24"/>
        </w:rPr>
        <w:tab/>
      </w:r>
      <w:r w:rsidRPr="009A77AA">
        <w:rPr>
          <w:rFonts w:eastAsia="SimSu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="00E46B42">
        <w:rPr>
          <w:rFonts w:ascii="Times New Roman" w:eastAsia="SimSun" w:hAnsi="Times New Roman" w:cs="Times New Roman"/>
          <w:sz w:val="24"/>
          <w:szCs w:val="24"/>
        </w:rPr>
        <w:tab/>
      </w:r>
      <w:r w:rsidR="0047536E">
        <w:rPr>
          <w:rFonts w:ascii="Times New Roman" w:eastAsia="SimSun" w:hAnsi="Times New Roman" w:cs="Times New Roman"/>
          <w:sz w:val="24"/>
          <w:szCs w:val="24"/>
        </w:rPr>
        <w:tab/>
      </w:r>
      <w:r w:rsidR="001771C8" w:rsidRPr="001771C8">
        <w:rPr>
          <w:rFonts w:eastAsia="SimSun"/>
          <w:i/>
        </w:rPr>
        <w:t>U</w:t>
      </w:r>
      <w:r w:rsidRPr="001771C8">
        <w:rPr>
          <w:rFonts w:eastAsia="SimSun"/>
          <w:i/>
        </w:rPr>
        <w:t xml:space="preserve"> milijunima EUR </w:t>
      </w:r>
    </w:p>
    <w:tbl>
      <w:tblPr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1"/>
        <w:gridCol w:w="4107"/>
        <w:gridCol w:w="1447"/>
        <w:gridCol w:w="1559"/>
      </w:tblGrid>
      <w:tr w:rsidR="00112D7A" w:rsidRPr="006D0F55" w14:paraId="364F8C4E" w14:textId="77777777" w:rsidTr="000D695F">
        <w:trPr>
          <w:trHeight w:val="539"/>
          <w:tblCellSpacing w:w="20" w:type="dxa"/>
        </w:trPr>
        <w:tc>
          <w:tcPr>
            <w:tcW w:w="9297" w:type="dxa"/>
            <w:gridSpan w:val="5"/>
            <w:shd w:val="clear" w:color="auto" w:fill="9CC2E5" w:themeFill="accent1" w:themeFillTint="99"/>
            <w:vAlign w:val="center"/>
          </w:tcPr>
          <w:p w14:paraId="053DFE40" w14:textId="7F909693" w:rsidR="00112D7A" w:rsidRPr="006D0F55" w:rsidRDefault="008C3671" w:rsidP="004A0431">
            <w:pPr>
              <w:jc w:val="left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b/>
                <w:sz w:val="24"/>
                <w:szCs w:val="24"/>
                <w:lang w:val="la-Latn"/>
              </w:rPr>
              <w:t>STRUKTURA NA</w:t>
            </w:r>
            <w:r w:rsidR="00781F5F">
              <w:rPr>
                <w:rFonts w:eastAsia="Arial"/>
                <w:b/>
                <w:sz w:val="24"/>
                <w:szCs w:val="24"/>
                <w:lang w:val="la-Latn"/>
              </w:rPr>
              <w:t>JZNAČAJNIJIH IZVOZNIH PROIZVODA 20</w:t>
            </w:r>
            <w:r w:rsidR="004A0431">
              <w:rPr>
                <w:rFonts w:eastAsia="Arial"/>
                <w:b/>
                <w:sz w:val="24"/>
                <w:szCs w:val="24"/>
              </w:rPr>
              <w:t>21</w:t>
            </w:r>
            <w:r w:rsidR="00374F2B" w:rsidRPr="006D0F55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</w:tr>
      <w:tr w:rsidR="00112D7A" w:rsidRPr="006D0F55" w14:paraId="2A09014C" w14:textId="77777777" w:rsidTr="008154DE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24C668E0" w14:textId="77777777" w:rsidR="00112D7A" w:rsidRPr="006D0F55" w:rsidRDefault="00112D7A" w:rsidP="00481EEC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6AB2195D" w14:textId="77777777" w:rsidR="00112D7A" w:rsidRPr="006D0F55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4067" w:type="dxa"/>
            <w:shd w:val="clear" w:color="auto" w:fill="FFFFFF"/>
            <w:vAlign w:val="center"/>
          </w:tcPr>
          <w:p w14:paraId="4D83E345" w14:textId="77777777" w:rsidR="00112D7A" w:rsidRPr="006D0F55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57B2A9C7" w14:textId="77777777" w:rsidR="00112D7A" w:rsidRPr="001B6E33" w:rsidRDefault="00481EE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  <w:r w:rsidR="001B6E33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 xml:space="preserve"> (mil)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7C281DB7" w14:textId="77777777" w:rsidR="00112D7A" w:rsidRPr="006D0F55" w:rsidRDefault="00481EE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112D7A" w:rsidRPr="006D0F55" w14:paraId="2ADF7DFB" w14:textId="77777777" w:rsidTr="008154DE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3683985A" w14:textId="77777777" w:rsidR="00112D7A" w:rsidRPr="006D0F55" w:rsidRDefault="00112D7A" w:rsidP="00112D7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71788311" w14:textId="77777777" w:rsidR="00112D7A" w:rsidRPr="006D0F55" w:rsidRDefault="00DC4680" w:rsidP="00112D7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sz w:val="24"/>
                <w:szCs w:val="24"/>
                <w:lang w:val="la-Latn"/>
              </w:rPr>
              <w:t>2710</w:t>
            </w:r>
          </w:p>
        </w:tc>
        <w:tc>
          <w:tcPr>
            <w:tcW w:w="4067" w:type="dxa"/>
            <w:shd w:val="clear" w:color="auto" w:fill="FFFFFF"/>
            <w:vAlign w:val="center"/>
          </w:tcPr>
          <w:p w14:paraId="3749233B" w14:textId="5C68A12F" w:rsidR="00112D7A" w:rsidRPr="006D0F55" w:rsidRDefault="009A77AA" w:rsidP="009A77AA">
            <w:pPr>
              <w:pStyle w:val="INormal"/>
              <w:jc w:val="left"/>
              <w:rPr>
                <w:rFonts w:cs="Arial"/>
                <w:sz w:val="24"/>
                <w:szCs w:val="24"/>
                <w:lang w:val="la-Latn"/>
              </w:rPr>
            </w:pPr>
            <w:r w:rsidRPr="009A77AA">
              <w:rPr>
                <w:rFonts w:cs="Arial"/>
                <w:sz w:val="24"/>
                <w:szCs w:val="24"/>
                <w:lang w:val="la-Latn"/>
              </w:rPr>
              <w:t xml:space="preserve">Naftna ulja i ulja, dobivena od bitumenskih minerala (osim sirovih) 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0BD9523F" w14:textId="27643119" w:rsidR="00112D7A" w:rsidRPr="006D0F55" w:rsidRDefault="00781F5F" w:rsidP="004A0431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781F5F">
              <w:rPr>
                <w:rFonts w:cs="Arial"/>
                <w:sz w:val="24"/>
                <w:szCs w:val="24"/>
                <w:lang w:val="la-Latn"/>
              </w:rPr>
              <w:t>1</w:t>
            </w:r>
            <w:r w:rsidR="004A0431">
              <w:rPr>
                <w:rFonts w:cs="Arial"/>
                <w:sz w:val="24"/>
                <w:szCs w:val="24"/>
                <w:lang w:val="hr-HR"/>
              </w:rPr>
              <w:t>7,5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2B34FD20" w14:textId="0C0BCAD6" w:rsidR="00112D7A" w:rsidRPr="00781F5F" w:rsidRDefault="004A0431" w:rsidP="001771C8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20,</w:t>
            </w:r>
            <w:r w:rsidR="001771C8">
              <w:rPr>
                <w:rFonts w:cs="Arial"/>
                <w:sz w:val="24"/>
                <w:szCs w:val="24"/>
                <w:lang w:val="hr-HR"/>
              </w:rPr>
              <w:t>3</w:t>
            </w:r>
          </w:p>
        </w:tc>
      </w:tr>
      <w:tr w:rsidR="00112D7A" w:rsidRPr="006D0F55" w14:paraId="11695FC3" w14:textId="77777777" w:rsidTr="008154DE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5AF0D95A" w14:textId="77777777" w:rsidR="00112D7A" w:rsidRPr="006D0F55" w:rsidRDefault="00112D7A" w:rsidP="00112D7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64CF435C" w14:textId="77777777" w:rsidR="00112D7A" w:rsidRPr="006D0F55" w:rsidRDefault="00DC4680" w:rsidP="00112D7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sz w:val="24"/>
                <w:szCs w:val="24"/>
                <w:lang w:val="la-Latn"/>
              </w:rPr>
              <w:t>0305</w:t>
            </w:r>
          </w:p>
        </w:tc>
        <w:tc>
          <w:tcPr>
            <w:tcW w:w="4067" w:type="dxa"/>
            <w:shd w:val="clear" w:color="auto" w:fill="FFFFFF"/>
            <w:vAlign w:val="center"/>
          </w:tcPr>
          <w:p w14:paraId="7E580F50" w14:textId="77777777" w:rsidR="00112D7A" w:rsidRPr="006D0F55" w:rsidRDefault="00DC4680" w:rsidP="005263F6">
            <w:pPr>
              <w:pStyle w:val="INormal"/>
              <w:jc w:val="left"/>
              <w:rPr>
                <w:rFonts w:cs="Arial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sz w:val="24"/>
                <w:szCs w:val="24"/>
                <w:lang w:val="la-Latn"/>
              </w:rPr>
              <w:t xml:space="preserve">Ribe, </w:t>
            </w:r>
            <w:r w:rsidR="005263F6" w:rsidRPr="006D0F55">
              <w:rPr>
                <w:rFonts w:cs="Arial"/>
                <w:sz w:val="24"/>
                <w:szCs w:val="24"/>
                <w:lang w:val="la-Latn"/>
              </w:rPr>
              <w:t>sušene, soljene ili u salamuri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135069AD" w14:textId="30D7E58C" w:rsidR="00112D7A" w:rsidRPr="006D0F55" w:rsidRDefault="004A0431" w:rsidP="004A0431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12,4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0EF2BDD5" w14:textId="3B71299E" w:rsidR="00112D7A" w:rsidRPr="001B6E33" w:rsidRDefault="004A0431" w:rsidP="004C650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14,</w:t>
            </w:r>
            <w:r w:rsidR="001771C8">
              <w:rPr>
                <w:rFonts w:cs="Arial"/>
                <w:sz w:val="24"/>
                <w:szCs w:val="24"/>
                <w:lang w:val="hr-HR"/>
              </w:rPr>
              <w:t>3</w:t>
            </w:r>
          </w:p>
        </w:tc>
      </w:tr>
      <w:tr w:rsidR="00112D7A" w:rsidRPr="006D0F55" w14:paraId="211F6DE8" w14:textId="77777777" w:rsidTr="008154DE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128B64FB" w14:textId="77777777" w:rsidR="00112D7A" w:rsidRPr="006D0F55" w:rsidRDefault="00112D7A" w:rsidP="00112D7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08AD99F3" w14:textId="0FAC6D88" w:rsidR="00112D7A" w:rsidRPr="009639C4" w:rsidRDefault="00DA0E3B" w:rsidP="00DA0E3B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7204</w:t>
            </w:r>
          </w:p>
        </w:tc>
        <w:tc>
          <w:tcPr>
            <w:tcW w:w="4067" w:type="dxa"/>
            <w:shd w:val="clear" w:color="auto" w:fill="FFFFFF"/>
            <w:vAlign w:val="center"/>
          </w:tcPr>
          <w:p w14:paraId="06F7AB90" w14:textId="5A0A0CD8" w:rsidR="00112D7A" w:rsidRPr="006D0F55" w:rsidRDefault="004A0431" w:rsidP="004A0431">
            <w:pPr>
              <w:pStyle w:val="INormal"/>
              <w:jc w:val="left"/>
              <w:rPr>
                <w:rFonts w:cs="Arial"/>
                <w:sz w:val="24"/>
                <w:szCs w:val="24"/>
                <w:lang w:val="la-Latn"/>
              </w:rPr>
            </w:pPr>
            <w:r w:rsidRPr="004A0431">
              <w:rPr>
                <w:rFonts w:cs="Arial"/>
                <w:sz w:val="24"/>
                <w:szCs w:val="24"/>
                <w:lang w:val="hr-HR"/>
              </w:rPr>
              <w:t xml:space="preserve">Otpaci i </w:t>
            </w:r>
            <w:proofErr w:type="spellStart"/>
            <w:r w:rsidRPr="004A0431">
              <w:rPr>
                <w:rFonts w:cs="Arial"/>
                <w:sz w:val="24"/>
                <w:szCs w:val="24"/>
                <w:lang w:val="hr-HR"/>
              </w:rPr>
              <w:t>lomljevina</w:t>
            </w:r>
            <w:proofErr w:type="spellEnd"/>
            <w:r w:rsidRPr="004A0431">
              <w:rPr>
                <w:rFonts w:cs="Arial"/>
                <w:sz w:val="24"/>
                <w:szCs w:val="24"/>
                <w:lang w:val="hr-HR"/>
              </w:rPr>
              <w:t xml:space="preserve"> od željeza ili čelika  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667D7433" w14:textId="357A891B" w:rsidR="00112D7A" w:rsidRPr="006D0F55" w:rsidRDefault="004A0431" w:rsidP="004A0431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4,9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75DFADE7" w14:textId="7F565CE0" w:rsidR="00112D7A" w:rsidRPr="009639C4" w:rsidRDefault="004A0431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5,</w:t>
            </w:r>
            <w:r w:rsidR="001771C8">
              <w:rPr>
                <w:rFonts w:cs="Arial"/>
                <w:sz w:val="24"/>
                <w:szCs w:val="24"/>
                <w:lang w:val="hr-HR"/>
              </w:rPr>
              <w:t>7</w:t>
            </w:r>
          </w:p>
        </w:tc>
      </w:tr>
      <w:tr w:rsidR="00112D7A" w:rsidRPr="006D0F55" w14:paraId="6CD18746" w14:textId="77777777" w:rsidTr="008154DE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4DC821D7" w14:textId="77777777" w:rsidR="00112D7A" w:rsidRPr="006D0F55" w:rsidRDefault="00112D7A" w:rsidP="00112D7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11C716AA" w14:textId="2DD3B176" w:rsidR="00112D7A" w:rsidRPr="009639C4" w:rsidRDefault="00176733" w:rsidP="001B6E33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4011</w:t>
            </w:r>
          </w:p>
        </w:tc>
        <w:tc>
          <w:tcPr>
            <w:tcW w:w="4067" w:type="dxa"/>
            <w:shd w:val="clear" w:color="auto" w:fill="FFFFFF"/>
            <w:vAlign w:val="center"/>
          </w:tcPr>
          <w:p w14:paraId="1DBD3E45" w14:textId="62A38CC7" w:rsidR="00112D7A" w:rsidRPr="006D0F55" w:rsidRDefault="004A0431" w:rsidP="001B6E33">
            <w:pPr>
              <w:pStyle w:val="INormal"/>
              <w:jc w:val="left"/>
              <w:rPr>
                <w:rFonts w:cs="Arial"/>
                <w:sz w:val="24"/>
                <w:szCs w:val="24"/>
                <w:lang w:val="la-Latn"/>
              </w:rPr>
            </w:pPr>
            <w:r w:rsidRPr="004A0431">
              <w:rPr>
                <w:rFonts w:cs="Arial"/>
                <w:sz w:val="24"/>
                <w:szCs w:val="24"/>
                <w:lang w:val="la-Latn"/>
              </w:rPr>
              <w:t>Nove vanjske pneumatske gume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000A8DA0" w14:textId="014F00C9" w:rsidR="00112D7A" w:rsidRPr="006D0F55" w:rsidRDefault="004A0431" w:rsidP="004A0431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3,7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2FE7DB37" w14:textId="2F35EC58" w:rsidR="00112D7A" w:rsidRPr="009639C4" w:rsidRDefault="001771C8" w:rsidP="004C650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4,3</w:t>
            </w:r>
          </w:p>
        </w:tc>
      </w:tr>
      <w:tr w:rsidR="00112D7A" w:rsidRPr="006D0F55" w14:paraId="3D255A12" w14:textId="77777777" w:rsidTr="008154DE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14:paraId="3D3F7C0B" w14:textId="77777777" w:rsidR="00112D7A" w:rsidRPr="006D0F55" w:rsidRDefault="00112D7A" w:rsidP="00112D7A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14:paraId="47869653" w14:textId="20C2350F" w:rsidR="00112D7A" w:rsidRPr="009639C4" w:rsidRDefault="00DA0E3B" w:rsidP="00112D7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7602</w:t>
            </w:r>
          </w:p>
        </w:tc>
        <w:tc>
          <w:tcPr>
            <w:tcW w:w="4067" w:type="dxa"/>
            <w:shd w:val="clear" w:color="auto" w:fill="FFFFFF"/>
            <w:vAlign w:val="center"/>
          </w:tcPr>
          <w:p w14:paraId="1141D050" w14:textId="5971F3A3" w:rsidR="00112D7A" w:rsidRPr="006D0F55" w:rsidRDefault="004A0431" w:rsidP="00DA0E3B">
            <w:pPr>
              <w:pStyle w:val="INormal"/>
              <w:jc w:val="left"/>
              <w:rPr>
                <w:rFonts w:cs="Arial"/>
                <w:sz w:val="24"/>
                <w:szCs w:val="24"/>
                <w:lang w:val="la-Latn"/>
              </w:rPr>
            </w:pPr>
            <w:r w:rsidRPr="004A0431">
              <w:rPr>
                <w:rFonts w:cs="Arial"/>
                <w:sz w:val="24"/>
                <w:szCs w:val="24"/>
                <w:lang w:val="la-Latn"/>
              </w:rPr>
              <w:t xml:space="preserve">Otpaci i lomljevina od aluminija 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24E13E98" w14:textId="49A99368" w:rsidR="00112D7A" w:rsidRPr="006D0F55" w:rsidRDefault="004A0431" w:rsidP="004A0431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3,1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702B032A" w14:textId="17997776" w:rsidR="00112D7A" w:rsidRPr="009639C4" w:rsidRDefault="004A0431" w:rsidP="004C6504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3,6</w:t>
            </w:r>
          </w:p>
        </w:tc>
      </w:tr>
      <w:tr w:rsidR="00112D7A" w:rsidRPr="006D0F55" w14:paraId="4D2541FC" w14:textId="77777777" w:rsidTr="008154DE">
        <w:trPr>
          <w:trHeight w:val="392"/>
          <w:tblCellSpacing w:w="20" w:type="dxa"/>
        </w:trPr>
        <w:tc>
          <w:tcPr>
            <w:tcW w:w="6311" w:type="dxa"/>
            <w:gridSpan w:val="3"/>
            <w:shd w:val="clear" w:color="auto" w:fill="FFFFFF"/>
            <w:vAlign w:val="center"/>
          </w:tcPr>
          <w:p w14:paraId="5CFD2919" w14:textId="77777777" w:rsidR="00112D7A" w:rsidRPr="006D0F55" w:rsidRDefault="00481EEC" w:rsidP="00481EEC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771E85A3" w14:textId="42B8C642" w:rsidR="00112D7A" w:rsidRPr="001B6E33" w:rsidRDefault="001771C8" w:rsidP="001B6E3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41,6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68F9AB15" w14:textId="59092ABE" w:rsidR="00112D7A" w:rsidRPr="009639C4" w:rsidRDefault="004C650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4</w:t>
            </w:r>
            <w:r w:rsidR="001771C8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="001B6E33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 w:rsidR="001771C8">
              <w:rPr>
                <w:rFonts w:cs="Arial"/>
                <w:b/>
                <w:sz w:val="24"/>
                <w:szCs w:val="24"/>
                <w:lang w:val="hr-HR"/>
              </w:rPr>
              <w:t>2</w:t>
            </w:r>
          </w:p>
        </w:tc>
      </w:tr>
      <w:tr w:rsidR="00112D7A" w:rsidRPr="006D0F55" w14:paraId="1BB33B93" w14:textId="77777777" w:rsidTr="008154DE">
        <w:trPr>
          <w:trHeight w:val="392"/>
          <w:tblCellSpacing w:w="20" w:type="dxa"/>
        </w:trPr>
        <w:tc>
          <w:tcPr>
            <w:tcW w:w="6311" w:type="dxa"/>
            <w:gridSpan w:val="3"/>
            <w:shd w:val="clear" w:color="auto" w:fill="FFFFFF"/>
            <w:vAlign w:val="center"/>
          </w:tcPr>
          <w:p w14:paraId="296135F8" w14:textId="77777777" w:rsidR="00112D7A" w:rsidRPr="006D0F55" w:rsidRDefault="00481EEC" w:rsidP="00481EEC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07" w:type="dxa"/>
            <w:shd w:val="clear" w:color="auto" w:fill="FFFFFF"/>
            <w:vAlign w:val="center"/>
          </w:tcPr>
          <w:p w14:paraId="11602145" w14:textId="6B4D7BFD" w:rsidR="00112D7A" w:rsidRPr="006D0F55" w:rsidRDefault="001B6E33" w:rsidP="004A0431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="004A0431">
              <w:rPr>
                <w:rFonts w:cs="Arial"/>
                <w:b/>
                <w:sz w:val="24"/>
                <w:szCs w:val="24"/>
                <w:lang w:val="hr-HR"/>
              </w:rPr>
              <w:t>6,4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2FE9140E" w14:textId="77777777" w:rsidR="00112D7A" w:rsidRPr="006D0F55" w:rsidRDefault="00DC4680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14:paraId="35F84B2E" w14:textId="2E5EDC7C" w:rsidR="002540F9" w:rsidRPr="006D0F55" w:rsidRDefault="00481EEC" w:rsidP="008C3671">
      <w:pPr>
        <w:pStyle w:val="INormal"/>
        <w:rPr>
          <w:lang w:val="la-Latn"/>
        </w:rPr>
      </w:pPr>
      <w:r w:rsidRPr="006D0F55">
        <w:rPr>
          <w:rFonts w:cs="Arial"/>
          <w:i/>
          <w:lang w:val="la-Latn"/>
        </w:rPr>
        <w:t xml:space="preserve">Izvor: </w:t>
      </w:r>
      <w:r w:rsidR="00781F5F">
        <w:rPr>
          <w:rFonts w:cs="Arial"/>
          <w:i/>
          <w:lang w:val="la-Latn"/>
        </w:rPr>
        <w:t>DZS</w:t>
      </w:r>
    </w:p>
    <w:tbl>
      <w:tblPr>
        <w:tblW w:w="919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9"/>
        <w:gridCol w:w="4241"/>
        <w:gridCol w:w="1417"/>
        <w:gridCol w:w="1261"/>
      </w:tblGrid>
      <w:tr w:rsidR="00481EEC" w:rsidRPr="006D0F55" w14:paraId="7FD1AA0F" w14:textId="77777777" w:rsidTr="000D695F">
        <w:trPr>
          <w:trHeight w:val="569"/>
          <w:tblCellSpacing w:w="20" w:type="dxa"/>
          <w:jc w:val="center"/>
        </w:trPr>
        <w:tc>
          <w:tcPr>
            <w:tcW w:w="9111" w:type="dxa"/>
            <w:gridSpan w:val="5"/>
            <w:shd w:val="clear" w:color="auto" w:fill="9CC2E5" w:themeFill="accent1" w:themeFillTint="99"/>
            <w:vAlign w:val="center"/>
          </w:tcPr>
          <w:p w14:paraId="1168E2CE" w14:textId="4A599480" w:rsidR="00481EEC" w:rsidRPr="00781F5F" w:rsidRDefault="008C3671" w:rsidP="00FE5BEB">
            <w:pPr>
              <w:rPr>
                <w:rFonts w:eastAsia="Arial"/>
                <w:b/>
                <w:sz w:val="24"/>
                <w:szCs w:val="24"/>
              </w:rPr>
            </w:pPr>
            <w:r w:rsidRPr="006D0F55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781F5F">
              <w:rPr>
                <w:rFonts w:eastAsia="Arial"/>
                <w:b/>
                <w:sz w:val="24"/>
                <w:szCs w:val="24"/>
              </w:rPr>
              <w:t>20</w:t>
            </w:r>
            <w:r w:rsidR="00FE5BEB">
              <w:rPr>
                <w:rFonts w:eastAsia="Arial"/>
                <w:b/>
                <w:sz w:val="24"/>
                <w:szCs w:val="24"/>
              </w:rPr>
              <w:t>21</w:t>
            </w:r>
            <w:r w:rsidR="00781F5F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B6E33" w:rsidRPr="006D0F55" w14:paraId="5C6F576C" w14:textId="77777777" w:rsidTr="0098678C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29760E9E" w14:textId="77777777" w:rsidR="00481EEC" w:rsidRPr="006D0F55" w:rsidRDefault="00481EEC" w:rsidP="009C669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14:paraId="311B7EF8" w14:textId="77777777" w:rsidR="00481EEC" w:rsidRPr="006D0F55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4201" w:type="dxa"/>
            <w:shd w:val="clear" w:color="auto" w:fill="FFFFFF"/>
            <w:vAlign w:val="center"/>
          </w:tcPr>
          <w:p w14:paraId="06E2B315" w14:textId="77777777" w:rsidR="00481EEC" w:rsidRPr="006D0F55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41FCEEF1" w14:textId="77777777" w:rsidR="00481EEC" w:rsidRPr="001B6E33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EUR</w:t>
            </w:r>
            <w:r w:rsidR="001B6E33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 xml:space="preserve"> (mil)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1F6763E0" w14:textId="77777777" w:rsidR="00481EEC" w:rsidRPr="006D0F55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DC4680" w:rsidRPr="006D0F55" w14:paraId="0010EFFF" w14:textId="77777777" w:rsidTr="0098678C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3679BC47" w14:textId="77777777" w:rsidR="00DC4680" w:rsidRPr="006D0F55" w:rsidRDefault="00DC4680" w:rsidP="00DC4680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6D0F55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9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7738B4CD" w14:textId="77777777" w:rsidR="00DC4680" w:rsidRPr="006D0F55" w:rsidRDefault="00DC4680" w:rsidP="00DC4680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/>
              </w:rPr>
            </w:pPr>
            <w:r w:rsidRPr="006D0F55">
              <w:rPr>
                <w:color w:val="000000"/>
                <w:sz w:val="24"/>
                <w:szCs w:val="24"/>
                <w:lang w:val="la-Latn"/>
              </w:rPr>
              <w:t>7604</w:t>
            </w:r>
          </w:p>
          <w:p w14:paraId="557D017A" w14:textId="77777777" w:rsidR="00DC4680" w:rsidRPr="006D0F55" w:rsidRDefault="00DC4680" w:rsidP="00DC4680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val="la-Latn" w:eastAsia="hr-HR"/>
              </w:rPr>
            </w:pPr>
          </w:p>
        </w:tc>
        <w:tc>
          <w:tcPr>
            <w:tcW w:w="4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37AE7977" w14:textId="77777777" w:rsidR="00DC4680" w:rsidRPr="006D0F55" w:rsidRDefault="00DC4680" w:rsidP="00DC4680">
            <w:pPr>
              <w:suppressAutoHyphens w:val="0"/>
              <w:spacing w:after="0"/>
              <w:jc w:val="left"/>
              <w:rPr>
                <w:color w:val="000000"/>
                <w:sz w:val="24"/>
                <w:szCs w:val="24"/>
                <w:lang w:val="la-Latn" w:eastAsia="hr-HR"/>
              </w:rPr>
            </w:pPr>
            <w:r w:rsidRPr="006D0F55">
              <w:rPr>
                <w:color w:val="000000"/>
                <w:sz w:val="24"/>
                <w:szCs w:val="24"/>
                <w:lang w:val="la-Latn"/>
              </w:rPr>
              <w:t>Šipke i profili od aluminija, drugdje nespomenuti i neuključeni</w:t>
            </w:r>
          </w:p>
        </w:tc>
        <w:tc>
          <w:tcPr>
            <w:tcW w:w="1377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3B76A365" w14:textId="5C53485F" w:rsidR="00DC4680" w:rsidRPr="006D0F55" w:rsidRDefault="00FE5BEB" w:rsidP="00FE5BEB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51673960" w14:textId="07C6AB15" w:rsidR="00DC4680" w:rsidRPr="006D0F55" w:rsidRDefault="001771C8" w:rsidP="004C6504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E5BE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639C4" w:rsidRPr="006D0F55" w14:paraId="23561478" w14:textId="77777777" w:rsidTr="0098678C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24D3AE21" w14:textId="77777777" w:rsidR="009639C4" w:rsidRPr="00752E88" w:rsidRDefault="00752E88" w:rsidP="00DC4680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9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67CBED12" w14:textId="51E17C7A" w:rsidR="005B3954" w:rsidRDefault="005B3954" w:rsidP="006509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1552C527" w14:textId="130ECB2F" w:rsidR="009639C4" w:rsidRPr="009639C4" w:rsidRDefault="005B3954" w:rsidP="005B3954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5B3954">
              <w:rPr>
                <w:color w:val="000000"/>
                <w:sz w:val="24"/>
                <w:szCs w:val="24"/>
                <w:lang w:val="la-Latn"/>
              </w:rPr>
              <w:t>Ostalo povrće, svježe ili rashlađeno</w:t>
            </w:r>
          </w:p>
        </w:tc>
        <w:tc>
          <w:tcPr>
            <w:tcW w:w="1377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23621514" w14:textId="25A121BE" w:rsidR="009639C4" w:rsidRPr="009639C4" w:rsidRDefault="005B3954" w:rsidP="005B3954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04CF64AE" w14:textId="6B9E0A63" w:rsidR="009639C4" w:rsidRDefault="005B3954" w:rsidP="004C6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</w:t>
            </w:r>
            <w:r w:rsidR="001771C8">
              <w:rPr>
                <w:color w:val="000000"/>
                <w:sz w:val="24"/>
                <w:szCs w:val="24"/>
              </w:rPr>
              <w:t>3</w:t>
            </w:r>
          </w:p>
        </w:tc>
      </w:tr>
      <w:tr w:rsidR="00DC4680" w:rsidRPr="006D0F55" w14:paraId="4AA0569D" w14:textId="77777777" w:rsidTr="0098678C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385C0E58" w14:textId="77777777" w:rsidR="00DC4680" w:rsidRPr="00752E88" w:rsidRDefault="00752E88" w:rsidP="00DC4680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79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3E9F1C23" w14:textId="713E45EF" w:rsidR="00DC4680" w:rsidRPr="009639C4" w:rsidRDefault="009639C4" w:rsidP="005B39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B3954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79074034" w14:textId="4FD8D091" w:rsidR="00DC4680" w:rsidRPr="006D0F55" w:rsidRDefault="005B3954" w:rsidP="00DC4680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  <w:r w:rsidRPr="005B3954">
              <w:rPr>
                <w:color w:val="000000"/>
                <w:sz w:val="24"/>
                <w:szCs w:val="24"/>
                <w:lang w:val="la-Latn"/>
              </w:rPr>
              <w:t>Riba, sušena, soljena ili u salamuri</w:t>
            </w:r>
          </w:p>
        </w:tc>
        <w:tc>
          <w:tcPr>
            <w:tcW w:w="1377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263714C3" w14:textId="3B491C00" w:rsidR="00DC4680" w:rsidRPr="006D0F55" w:rsidRDefault="005B3954" w:rsidP="005B3954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2A2438B6" w14:textId="290155ED" w:rsidR="00DC4680" w:rsidRPr="009639C4" w:rsidRDefault="005B3954" w:rsidP="004C6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</w:t>
            </w:r>
            <w:r w:rsidR="000234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39C4" w:rsidRPr="006D0F55" w14:paraId="60733454" w14:textId="77777777" w:rsidTr="0098678C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04279D3B" w14:textId="77777777" w:rsidR="009639C4" w:rsidRPr="009639C4" w:rsidRDefault="00752E88" w:rsidP="00DC4680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9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7EC78BE3" w14:textId="22CBF034" w:rsidR="009639C4" w:rsidRDefault="00650987" w:rsidP="00DC4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1604</w:t>
            </w:r>
          </w:p>
        </w:tc>
        <w:tc>
          <w:tcPr>
            <w:tcW w:w="4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484E9127" w14:textId="6E7D8C7C" w:rsidR="009639C4" w:rsidRPr="009639C4" w:rsidRDefault="005B3954" w:rsidP="00650987">
            <w:pPr>
              <w:jc w:val="left"/>
              <w:rPr>
                <w:color w:val="000000"/>
                <w:sz w:val="24"/>
                <w:szCs w:val="24"/>
              </w:rPr>
            </w:pPr>
            <w:r w:rsidRPr="005B3954">
              <w:rPr>
                <w:color w:val="000000"/>
                <w:sz w:val="24"/>
                <w:szCs w:val="24"/>
              </w:rPr>
              <w:t xml:space="preserve">Pripremljena ili konzervirana riba </w:t>
            </w:r>
          </w:p>
        </w:tc>
        <w:tc>
          <w:tcPr>
            <w:tcW w:w="1377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09237198" w14:textId="56C34B94" w:rsidR="009639C4" w:rsidRPr="009639C4" w:rsidRDefault="005B3954" w:rsidP="005B3954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2FC98154" w14:textId="334A368C" w:rsidR="009639C4" w:rsidRDefault="005B3954" w:rsidP="004C65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</w:t>
            </w:r>
            <w:r w:rsidR="001771C8">
              <w:rPr>
                <w:color w:val="000000"/>
                <w:sz w:val="24"/>
                <w:szCs w:val="24"/>
              </w:rPr>
              <w:t>2</w:t>
            </w:r>
          </w:p>
        </w:tc>
      </w:tr>
      <w:tr w:rsidR="00752E88" w:rsidRPr="006D0F55" w14:paraId="6523D28B" w14:textId="77777777" w:rsidTr="0098678C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14:paraId="3EAB58ED" w14:textId="77777777" w:rsidR="00752E88" w:rsidRPr="009639C4" w:rsidRDefault="00752E88" w:rsidP="00DC4680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9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4E7F50D7" w14:textId="65123A07" w:rsidR="00752E88" w:rsidRDefault="005B3954" w:rsidP="00DC4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4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054D32A8" w14:textId="0149534D" w:rsidR="00752E88" w:rsidRPr="009639C4" w:rsidRDefault="005B3954" w:rsidP="00DC4680">
            <w:pPr>
              <w:jc w:val="left"/>
              <w:rPr>
                <w:color w:val="000000"/>
                <w:sz w:val="24"/>
                <w:szCs w:val="24"/>
              </w:rPr>
            </w:pPr>
            <w:r w:rsidRPr="005B3954">
              <w:rPr>
                <w:color w:val="000000"/>
                <w:sz w:val="24"/>
                <w:szCs w:val="24"/>
              </w:rPr>
              <w:t xml:space="preserve">Kupus, cvjetača, korabica, kelj i slične jestive </w:t>
            </w:r>
            <w:proofErr w:type="spellStart"/>
            <w:r w:rsidRPr="005B3954">
              <w:rPr>
                <w:color w:val="000000"/>
                <w:sz w:val="24"/>
                <w:szCs w:val="24"/>
              </w:rPr>
              <w:t>kupusnjače</w:t>
            </w:r>
            <w:proofErr w:type="spellEnd"/>
            <w:r w:rsidRPr="005B3954">
              <w:rPr>
                <w:color w:val="000000"/>
                <w:sz w:val="24"/>
                <w:szCs w:val="24"/>
              </w:rPr>
              <w:t>, svježe ili rashlađene</w:t>
            </w:r>
          </w:p>
        </w:tc>
        <w:tc>
          <w:tcPr>
            <w:tcW w:w="1377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7D9D15BE" w14:textId="3A450442" w:rsidR="00752E88" w:rsidRPr="009639C4" w:rsidRDefault="005B3954" w:rsidP="001B6E33">
            <w:pPr>
              <w:jc w:val="center"/>
              <w:rPr>
                <w:color w:val="000000"/>
                <w:sz w:val="24"/>
                <w:szCs w:val="24"/>
                <w:lang w:val="la-Latn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1" w:type="dxa"/>
            <w:tcBorders>
              <w:top w:val="inset" w:sz="6" w:space="0" w:color="D0CECE" w:themeColor="background2" w:themeShade="E6"/>
              <w:left w:val="inset" w:sz="6" w:space="0" w:color="D0CECE" w:themeColor="background2" w:themeShade="E6"/>
              <w:bottom w:val="inset" w:sz="6" w:space="0" w:color="D0CECE" w:themeColor="background2" w:themeShade="E6"/>
              <w:right w:val="inset" w:sz="6" w:space="0" w:color="D0CECE" w:themeColor="background2" w:themeShade="E6"/>
            </w:tcBorders>
            <w:shd w:val="clear" w:color="auto" w:fill="auto"/>
            <w:vAlign w:val="center"/>
          </w:tcPr>
          <w:p w14:paraId="0E581B81" w14:textId="411B5D58" w:rsidR="00752E88" w:rsidRDefault="005B3954" w:rsidP="005B39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1771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4680" w:rsidRPr="006D0F55" w14:paraId="59D0C547" w14:textId="77777777" w:rsidTr="0098678C">
        <w:trPr>
          <w:trHeight w:val="392"/>
          <w:tblCellSpacing w:w="20" w:type="dxa"/>
          <w:jc w:val="center"/>
        </w:trPr>
        <w:tc>
          <w:tcPr>
            <w:tcW w:w="6453" w:type="dxa"/>
            <w:gridSpan w:val="3"/>
            <w:shd w:val="clear" w:color="auto" w:fill="FFFFFF"/>
            <w:vAlign w:val="center"/>
          </w:tcPr>
          <w:p w14:paraId="2527FDF8" w14:textId="77777777" w:rsidR="00DC4680" w:rsidRPr="006D0F55" w:rsidRDefault="00DC4680" w:rsidP="00DC4680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0A46D46F" w14:textId="3D1EAAEA" w:rsidR="00DC4680" w:rsidRPr="001B6E33" w:rsidRDefault="00FB2543" w:rsidP="00FB254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10,7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5A5068C9" w14:textId="0638DF95" w:rsidR="009639C4" w:rsidRPr="00752E88" w:rsidRDefault="00FB2543" w:rsidP="004C650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5</w:t>
            </w:r>
            <w:r w:rsidR="00023412">
              <w:rPr>
                <w:rFonts w:cs="Arial"/>
                <w:b/>
                <w:sz w:val="24"/>
                <w:szCs w:val="24"/>
                <w:lang w:val="hr-HR"/>
              </w:rPr>
              <w:t>4,9</w:t>
            </w:r>
          </w:p>
        </w:tc>
      </w:tr>
      <w:tr w:rsidR="00DC4680" w:rsidRPr="006D0F55" w14:paraId="21EBE915" w14:textId="77777777" w:rsidTr="0098678C">
        <w:trPr>
          <w:trHeight w:val="392"/>
          <w:tblCellSpacing w:w="20" w:type="dxa"/>
          <w:jc w:val="center"/>
        </w:trPr>
        <w:tc>
          <w:tcPr>
            <w:tcW w:w="6453" w:type="dxa"/>
            <w:gridSpan w:val="3"/>
            <w:shd w:val="clear" w:color="auto" w:fill="FFFFFF"/>
            <w:vAlign w:val="center"/>
          </w:tcPr>
          <w:p w14:paraId="392D21F7" w14:textId="77777777" w:rsidR="00DC4680" w:rsidRPr="006D0F55" w:rsidRDefault="00DC4680" w:rsidP="00DC4680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377" w:type="dxa"/>
            <w:shd w:val="clear" w:color="auto" w:fill="FFFFFF"/>
            <w:vAlign w:val="center"/>
          </w:tcPr>
          <w:p w14:paraId="137CCD29" w14:textId="5CD4A53D" w:rsidR="00DC4680" w:rsidRPr="006D0F55" w:rsidRDefault="00FB2543" w:rsidP="00FB254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19,5</w:t>
            </w:r>
          </w:p>
        </w:tc>
        <w:tc>
          <w:tcPr>
            <w:tcW w:w="1201" w:type="dxa"/>
            <w:shd w:val="clear" w:color="auto" w:fill="FFFFFF"/>
            <w:vAlign w:val="center"/>
          </w:tcPr>
          <w:p w14:paraId="35D75BDC" w14:textId="77777777" w:rsidR="00DC4680" w:rsidRPr="006D0F55" w:rsidRDefault="00DC4680" w:rsidP="00DC468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D0F55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14:paraId="361241E3" w14:textId="3D30D351" w:rsidR="005B3954" w:rsidRPr="006D0F55" w:rsidRDefault="00481EEC">
      <w:pPr>
        <w:rPr>
          <w:i/>
          <w:lang w:val="la-Latn"/>
        </w:rPr>
      </w:pPr>
      <w:r w:rsidRPr="006D0F55">
        <w:rPr>
          <w:i/>
          <w:lang w:val="la-Latn"/>
        </w:rPr>
        <w:t xml:space="preserve">Izvor: </w:t>
      </w:r>
      <w:r w:rsidR="00781F5F">
        <w:rPr>
          <w:i/>
          <w:lang w:val="la-Latn"/>
        </w:rPr>
        <w:t>DZS</w:t>
      </w:r>
    </w:p>
    <w:p w14:paraId="1A30BDEB" w14:textId="77777777" w:rsidR="00202E09" w:rsidRPr="006D0F55" w:rsidRDefault="00202E09" w:rsidP="00202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D0F55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14:paraId="5AF2A4EE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color w:val="FF0000"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>Sporazum o gospodarskim bilateralnim odnosima</w:t>
      </w:r>
      <w:r w:rsidRPr="006D0F55">
        <w:rPr>
          <w:sz w:val="24"/>
          <w:szCs w:val="24"/>
          <w:lang w:val="la-Latn" w:eastAsia="en-US"/>
        </w:rPr>
        <w:t xml:space="preserve"> </w:t>
      </w:r>
      <w:r w:rsidRPr="006D0F55">
        <w:rPr>
          <w:i/>
          <w:sz w:val="24"/>
          <w:szCs w:val="24"/>
          <w:lang w:val="la-Latn" w:eastAsia="en-US"/>
        </w:rPr>
        <w:t>(potpisan 10.5.1993.; stupio na snagu 16.3.1994.; objava NN 01/97.)</w:t>
      </w:r>
    </w:p>
    <w:p w14:paraId="29AE2005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 xml:space="preserve">Sporazum o izmjenama i dopunama Sporazuma o gospodarskim bilateralnim odnosima </w:t>
      </w:r>
      <w:r w:rsidRPr="006D0F55">
        <w:rPr>
          <w:i/>
          <w:sz w:val="24"/>
          <w:szCs w:val="24"/>
          <w:lang w:val="la-Latn" w:eastAsia="en-US"/>
        </w:rPr>
        <w:t>(potpisan 10. veljače 2009.; objava NN 4/2009; stupio na snagu 01.7.2013.)</w:t>
      </w:r>
    </w:p>
    <w:p w14:paraId="180F2654" w14:textId="77777777" w:rsidR="0045285C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>Ugovor o poticanju i zaštiti ulaganja</w:t>
      </w:r>
      <w:r w:rsidRPr="006D0F55">
        <w:rPr>
          <w:sz w:val="24"/>
          <w:szCs w:val="24"/>
          <w:lang w:val="la-Latn" w:eastAsia="en-US"/>
        </w:rPr>
        <w:t xml:space="preserve"> </w:t>
      </w:r>
      <w:r w:rsidRPr="006D0F55">
        <w:rPr>
          <w:i/>
          <w:sz w:val="24"/>
          <w:szCs w:val="24"/>
          <w:lang w:val="la-Latn" w:eastAsia="en-US"/>
        </w:rPr>
        <w:t xml:space="preserve">(potpisan 10.5.1993.; stupio na snagu 16.4.1994.; objava NN 01/97) </w:t>
      </w:r>
    </w:p>
    <w:p w14:paraId="183E1512" w14:textId="77777777" w:rsidR="00DB2AB4" w:rsidRPr="006D0F55" w:rsidRDefault="00DB2AB4" w:rsidP="00DB2AB4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DB2AB4">
        <w:rPr>
          <w:b/>
          <w:sz w:val="24"/>
          <w:szCs w:val="24"/>
          <w:lang w:val="la-Latn" w:eastAsia="en-US"/>
        </w:rPr>
        <w:t>Memorandum o razumijevanju u području poduzetništva,</w:t>
      </w:r>
      <w:r w:rsidRPr="00DB2AB4">
        <w:rPr>
          <w:i/>
          <w:sz w:val="24"/>
          <w:szCs w:val="24"/>
          <w:lang w:val="la-Latn" w:eastAsia="en-US"/>
        </w:rPr>
        <w:t xml:space="preserve"> (potpisan 17. 7. 2019.)</w:t>
      </w:r>
    </w:p>
    <w:p w14:paraId="20BB21FE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 xml:space="preserve">Dodatni protokol o izmjenama i dopunama Ugovora o poticanju i zaštiti ulaganja </w:t>
      </w:r>
      <w:r w:rsidRPr="006D0F55">
        <w:rPr>
          <w:i/>
          <w:sz w:val="24"/>
          <w:szCs w:val="24"/>
          <w:lang w:val="la-Latn" w:eastAsia="en-US"/>
        </w:rPr>
        <w:t>(potpisan 10.2.2009.; objava NN 3/2010; stupio na snagu 08.4.2010.)</w:t>
      </w:r>
    </w:p>
    <w:p w14:paraId="4613C791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>Ugovor o izbjegavanju dvostrukog oporezivanja porezima na dohodak i imovinu</w:t>
      </w:r>
      <w:r w:rsidRPr="006D0F55">
        <w:rPr>
          <w:sz w:val="24"/>
          <w:szCs w:val="24"/>
          <w:lang w:val="la-Latn" w:eastAsia="en-US"/>
        </w:rPr>
        <w:t xml:space="preserve"> </w:t>
      </w:r>
      <w:r w:rsidRPr="006D0F55">
        <w:rPr>
          <w:i/>
          <w:sz w:val="24"/>
          <w:szCs w:val="24"/>
          <w:lang w:val="la-Latn" w:eastAsia="en-US"/>
        </w:rPr>
        <w:t>(potpisan 02.12.1994.; stupio na snagu 05.6.1997.; objava NN 11/99)</w:t>
      </w:r>
    </w:p>
    <w:p w14:paraId="7FDBEBA6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 xml:space="preserve">Ugovor o zračnom prometu </w:t>
      </w:r>
      <w:r w:rsidRPr="006D0F55">
        <w:rPr>
          <w:i/>
          <w:sz w:val="24"/>
          <w:szCs w:val="24"/>
          <w:lang w:val="la-Latn" w:eastAsia="en-US"/>
        </w:rPr>
        <w:t>(potpisan 02.8.1995.; objava NN 8/2005; stupio na snagu 23.6.2005.)</w:t>
      </w:r>
    </w:p>
    <w:p w14:paraId="32EC47AD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>Ugovor o međunarodnom cestovnom prijevozu</w:t>
      </w:r>
      <w:r w:rsidRPr="006D0F55">
        <w:rPr>
          <w:sz w:val="24"/>
          <w:szCs w:val="24"/>
          <w:lang w:val="la-Latn" w:eastAsia="en-US"/>
        </w:rPr>
        <w:t xml:space="preserve"> </w:t>
      </w:r>
      <w:r w:rsidRPr="006D0F55">
        <w:rPr>
          <w:i/>
          <w:sz w:val="24"/>
          <w:szCs w:val="24"/>
          <w:lang w:val="la-Latn" w:eastAsia="en-US"/>
        </w:rPr>
        <w:t>(potpisan 02.12.1994.; stupio na snagu 05.7.1997.; objava NN 11/99)</w:t>
      </w:r>
    </w:p>
    <w:p w14:paraId="2D8681CE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 xml:space="preserve">Ugovor o pomorskom prijevozu </w:t>
      </w:r>
      <w:r w:rsidRPr="006D0F55">
        <w:rPr>
          <w:b/>
          <w:i/>
          <w:sz w:val="24"/>
          <w:szCs w:val="24"/>
          <w:lang w:val="la-Latn" w:eastAsia="en-US"/>
        </w:rPr>
        <w:t>(</w:t>
      </w:r>
      <w:r w:rsidRPr="006D0F55">
        <w:rPr>
          <w:i/>
          <w:sz w:val="24"/>
          <w:szCs w:val="24"/>
          <w:lang w:val="la-Latn" w:eastAsia="en-US"/>
        </w:rPr>
        <w:t xml:space="preserve">potpisan 02.12.1994.; objava NN 2/2007; stupio na snagu 22.01.2007.) </w:t>
      </w:r>
    </w:p>
    <w:p w14:paraId="1C2E7A07" w14:textId="77777777" w:rsidR="0045285C" w:rsidRPr="006D0F55" w:rsidRDefault="0045285C" w:rsidP="0045285C">
      <w:pPr>
        <w:numPr>
          <w:ilvl w:val="0"/>
          <w:numId w:val="1"/>
        </w:numPr>
        <w:suppressAutoHyphens w:val="0"/>
        <w:spacing w:after="60"/>
        <w:rPr>
          <w:i/>
          <w:sz w:val="24"/>
          <w:szCs w:val="24"/>
          <w:lang w:val="la-Latn" w:eastAsia="en-US"/>
        </w:rPr>
      </w:pPr>
      <w:r w:rsidRPr="006D0F55">
        <w:rPr>
          <w:b/>
          <w:sz w:val="24"/>
          <w:szCs w:val="24"/>
          <w:lang w:val="la-Latn" w:eastAsia="en-US"/>
        </w:rPr>
        <w:t xml:space="preserve">Ugovor o turističkoj suradnji </w:t>
      </w:r>
      <w:r w:rsidRPr="006D0F55">
        <w:rPr>
          <w:i/>
          <w:sz w:val="24"/>
          <w:szCs w:val="24"/>
          <w:lang w:val="la-Latn" w:eastAsia="en-US"/>
        </w:rPr>
        <w:t>(potpisan 01.02.1994.; objava NN 2/2006; stupio na snagu 16.2.2006.)</w:t>
      </w:r>
    </w:p>
    <w:p w14:paraId="747D290C" w14:textId="1F3D5F59" w:rsidR="00202E09" w:rsidRPr="002A6F44" w:rsidRDefault="0045285C" w:rsidP="00675A26">
      <w:pPr>
        <w:numPr>
          <w:ilvl w:val="0"/>
          <w:numId w:val="1"/>
        </w:numPr>
        <w:suppressAutoHyphens w:val="0"/>
        <w:spacing w:after="60"/>
        <w:rPr>
          <w:rFonts w:eastAsia="Arial"/>
          <w:sz w:val="24"/>
          <w:szCs w:val="24"/>
          <w:lang w:val="la-Latn"/>
        </w:rPr>
      </w:pPr>
      <w:r w:rsidRPr="002A6F44">
        <w:rPr>
          <w:b/>
          <w:sz w:val="24"/>
          <w:szCs w:val="24"/>
          <w:lang w:val="la-Latn" w:eastAsia="en-US"/>
        </w:rPr>
        <w:t xml:space="preserve">Sporazum o stabilizaciji i pridruživanju </w:t>
      </w:r>
      <w:r w:rsidRPr="002A6F44">
        <w:rPr>
          <w:i/>
          <w:sz w:val="24"/>
          <w:szCs w:val="24"/>
          <w:lang w:val="la-Latn" w:eastAsia="en-US"/>
        </w:rPr>
        <w:t xml:space="preserve">(stupio na snagu 01.04.2009.) te </w:t>
      </w:r>
      <w:r w:rsidRPr="002A6F44">
        <w:rPr>
          <w:b/>
          <w:sz w:val="24"/>
          <w:szCs w:val="24"/>
          <w:lang w:val="la-Latn" w:eastAsia="en-US"/>
        </w:rPr>
        <w:t xml:space="preserve">Protokol navedenom Sporazumu </w:t>
      </w:r>
      <w:r w:rsidRPr="002A6F44">
        <w:rPr>
          <w:sz w:val="24"/>
          <w:szCs w:val="24"/>
          <w:lang w:val="la-Latn" w:eastAsia="en-US"/>
        </w:rPr>
        <w:t>kako bi se uzelo u obzir pristupanje Republike Hrvatske Europskoj uniji.</w:t>
      </w:r>
    </w:p>
    <w:p w14:paraId="009CB52A" w14:textId="77777777" w:rsidR="00202E09" w:rsidRPr="006D0F55" w:rsidRDefault="00202E09" w:rsidP="00202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D0F55">
        <w:rPr>
          <w:rFonts w:eastAsia="Arial"/>
          <w:b/>
          <w:sz w:val="24"/>
          <w:szCs w:val="24"/>
          <w:lang w:val="la-Latn"/>
        </w:rPr>
        <w:t>Javni natječaji i sajmovi</w:t>
      </w:r>
    </w:p>
    <w:p w14:paraId="68E0236F" w14:textId="144884BA" w:rsidR="00202E09" w:rsidRPr="006D0F55" w:rsidRDefault="00202E09" w:rsidP="00D23F61">
      <w:pPr>
        <w:suppressAutoHyphens w:val="0"/>
        <w:spacing w:after="0" w:line="276" w:lineRule="auto"/>
        <w:jc w:val="left"/>
        <w:rPr>
          <w:rFonts w:eastAsia="Arial"/>
          <w:i/>
          <w:sz w:val="24"/>
          <w:szCs w:val="24"/>
          <w:u w:val="single"/>
          <w:lang w:val="la-Latn"/>
        </w:rPr>
      </w:pPr>
      <w:r w:rsidRPr="006D0F55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6D0F55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Pr="006D0F55">
        <w:rPr>
          <w:sz w:val="24"/>
          <w:szCs w:val="24"/>
          <w:lang w:val="la-Latn"/>
        </w:rPr>
        <w:t xml:space="preserve"> </w:t>
      </w:r>
      <w:r w:rsidRPr="006D0F55">
        <w:rPr>
          <w:sz w:val="24"/>
          <w:szCs w:val="24"/>
          <w:lang w:val="la-Latn"/>
        </w:rPr>
        <w:br/>
        <w:t xml:space="preserve">Najave sajmova: </w:t>
      </w:r>
      <w:hyperlink r:id="rId9" w:history="1">
        <w:r w:rsidRPr="006D0F55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6D0F55">
        <w:rPr>
          <w:sz w:val="24"/>
          <w:szCs w:val="24"/>
          <w:lang w:val="la-Latn"/>
        </w:rPr>
        <w:t xml:space="preserve"> </w:t>
      </w:r>
    </w:p>
    <w:p w14:paraId="79BC4837" w14:textId="77777777" w:rsidR="00202E09" w:rsidRPr="006D0F55" w:rsidRDefault="00202E09" w:rsidP="00202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6D0F55">
        <w:rPr>
          <w:rFonts w:eastAsia="Arial"/>
          <w:b/>
          <w:sz w:val="24"/>
          <w:szCs w:val="24"/>
          <w:lang w:val="la-Latn"/>
        </w:rPr>
        <w:t>Posebne napomene</w:t>
      </w:r>
    </w:p>
    <w:p w14:paraId="26E3993B" w14:textId="27D92E09" w:rsidR="00D23F61" w:rsidRPr="00D23F61" w:rsidRDefault="00D23F61" w:rsidP="00D23F61">
      <w:pPr>
        <w:rPr>
          <w:rFonts w:eastAsia="Arial"/>
          <w:sz w:val="24"/>
          <w:szCs w:val="24"/>
          <w:lang w:val="la-Latn"/>
        </w:rPr>
      </w:pPr>
      <w:r w:rsidRPr="00D23F61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D23F61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14:paraId="047A28E8" w14:textId="77777777" w:rsidR="00D23F61" w:rsidRPr="00D23F61" w:rsidRDefault="00D23F61" w:rsidP="00D23F61">
      <w:pPr>
        <w:rPr>
          <w:rFonts w:eastAsia="Arial"/>
          <w:sz w:val="24"/>
          <w:szCs w:val="24"/>
          <w:lang w:val="la-Latn"/>
        </w:rPr>
      </w:pPr>
      <w:r w:rsidRPr="00D23F61">
        <w:rPr>
          <w:rFonts w:eastAsia="Arial"/>
          <w:sz w:val="24"/>
          <w:szCs w:val="24"/>
          <w:lang w:val="la-Latn"/>
        </w:rPr>
        <w:t xml:space="preserve">Zahtjev za podršku izvozniku: </w:t>
      </w:r>
      <w:hyperlink r:id="rId11" w:history="1">
        <w:r w:rsidRPr="00D23F61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Pr="00D23F61">
        <w:rPr>
          <w:rFonts w:eastAsia="Arial"/>
          <w:sz w:val="24"/>
          <w:szCs w:val="24"/>
          <w:lang w:val="la-Latn"/>
        </w:rPr>
        <w:t xml:space="preserve"> </w:t>
      </w:r>
    </w:p>
    <w:p w14:paraId="5D7FEFCC" w14:textId="77777777" w:rsidR="00D23F61" w:rsidRPr="00D23F61" w:rsidRDefault="00D23F61" w:rsidP="00D23F61">
      <w:pPr>
        <w:rPr>
          <w:rFonts w:eastAsia="Arial"/>
          <w:sz w:val="24"/>
          <w:szCs w:val="24"/>
        </w:rPr>
      </w:pPr>
      <w:r w:rsidRPr="00D23F61">
        <w:rPr>
          <w:rFonts w:eastAsia="Arial"/>
          <w:sz w:val="24"/>
          <w:szCs w:val="24"/>
        </w:rPr>
        <w:t xml:space="preserve">Izvozni portal:  </w:t>
      </w:r>
      <w:hyperlink r:id="rId12" w:history="1">
        <w:r w:rsidRPr="00D23F61">
          <w:rPr>
            <w:rStyle w:val="Hyperlink"/>
            <w:rFonts w:eastAsia="Arial"/>
            <w:sz w:val="24"/>
            <w:szCs w:val="24"/>
          </w:rPr>
          <w:t>https://izvoz.gov.hr/</w:t>
        </w:r>
      </w:hyperlink>
      <w:r w:rsidRPr="00D23F61">
        <w:rPr>
          <w:rFonts w:eastAsia="Arial"/>
          <w:sz w:val="24"/>
          <w:szCs w:val="24"/>
        </w:rPr>
        <w:t xml:space="preserve"> </w:t>
      </w:r>
    </w:p>
    <w:p w14:paraId="101F42B3" w14:textId="77777777" w:rsidR="00D23F61" w:rsidRPr="00D23F61" w:rsidRDefault="00D23F61" w:rsidP="00D23F61">
      <w:pPr>
        <w:rPr>
          <w:rFonts w:eastAsia="Arial"/>
          <w:sz w:val="24"/>
          <w:szCs w:val="24"/>
        </w:rPr>
      </w:pPr>
      <w:r w:rsidRPr="00D23F61">
        <w:rPr>
          <w:rFonts w:eastAsia="Arial"/>
          <w:sz w:val="24"/>
          <w:szCs w:val="24"/>
        </w:rPr>
        <w:t xml:space="preserve">Access2Market portal EK – </w:t>
      </w:r>
      <w:hyperlink r:id="rId13" w:history="1">
        <w:r w:rsidRPr="00D23F61">
          <w:rPr>
            <w:rStyle w:val="Hyperlink"/>
            <w:rFonts w:eastAsia="Arial"/>
            <w:sz w:val="24"/>
            <w:szCs w:val="24"/>
          </w:rPr>
          <w:t>https://trade.ec.europa.eu/access-to-markets/en/content</w:t>
        </w:r>
      </w:hyperlink>
    </w:p>
    <w:p w14:paraId="31E95534" w14:textId="346A680F" w:rsidR="00D23F61" w:rsidRDefault="00D23F61" w:rsidP="00D23F61">
      <w:pPr>
        <w:rPr>
          <w:rFonts w:eastAsia="Arial"/>
          <w:sz w:val="24"/>
          <w:szCs w:val="24"/>
          <w:lang w:val="la-Latn"/>
        </w:rPr>
      </w:pPr>
    </w:p>
    <w:sectPr w:rsidR="00D23F61" w:rsidSect="00A15FFE">
      <w:footerReference w:type="default" r:id="rId14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70596" w14:textId="77777777" w:rsidR="00261B3E" w:rsidRDefault="00261B3E" w:rsidP="00A73C05">
      <w:pPr>
        <w:spacing w:after="0"/>
      </w:pPr>
      <w:r>
        <w:separator/>
      </w:r>
    </w:p>
  </w:endnote>
  <w:endnote w:type="continuationSeparator" w:id="0">
    <w:p w14:paraId="5FB705D0" w14:textId="77777777" w:rsidR="00261B3E" w:rsidRDefault="00261B3E" w:rsidP="00A73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E9EE" w14:textId="77777777" w:rsidR="00A73C05" w:rsidRDefault="00A73C05" w:rsidP="00A73C05"/>
  <w:p w14:paraId="20882D93" w14:textId="07BF2928" w:rsidR="00A73C05" w:rsidRDefault="00A73C05" w:rsidP="00A73C05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6A6172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A617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5158" w14:textId="77777777" w:rsidR="00261B3E" w:rsidRDefault="00261B3E" w:rsidP="00A73C05">
      <w:pPr>
        <w:spacing w:after="0"/>
      </w:pPr>
      <w:r>
        <w:separator/>
      </w:r>
    </w:p>
  </w:footnote>
  <w:footnote w:type="continuationSeparator" w:id="0">
    <w:p w14:paraId="32287386" w14:textId="77777777" w:rsidR="00261B3E" w:rsidRDefault="00261B3E" w:rsidP="00A73C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973"/>
    <w:multiLevelType w:val="hybridMultilevel"/>
    <w:tmpl w:val="B4BAD666"/>
    <w:lvl w:ilvl="0" w:tplc="8202E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0BAC"/>
    <w:rsid w:val="00023412"/>
    <w:rsid w:val="00046C7F"/>
    <w:rsid w:val="000617F9"/>
    <w:rsid w:val="00065F86"/>
    <w:rsid w:val="00072A08"/>
    <w:rsid w:val="000761E9"/>
    <w:rsid w:val="00076E8D"/>
    <w:rsid w:val="00094BB4"/>
    <w:rsid w:val="000952A2"/>
    <w:rsid w:val="000A0EAD"/>
    <w:rsid w:val="000B0157"/>
    <w:rsid w:val="000C7431"/>
    <w:rsid w:val="000D695F"/>
    <w:rsid w:val="00112D7A"/>
    <w:rsid w:val="0012333E"/>
    <w:rsid w:val="00124EA9"/>
    <w:rsid w:val="0012684E"/>
    <w:rsid w:val="001441B2"/>
    <w:rsid w:val="00151CA2"/>
    <w:rsid w:val="00160A13"/>
    <w:rsid w:val="00176733"/>
    <w:rsid w:val="001771C8"/>
    <w:rsid w:val="0019699B"/>
    <w:rsid w:val="001A2B6C"/>
    <w:rsid w:val="001B6E33"/>
    <w:rsid w:val="001C3A93"/>
    <w:rsid w:val="001C43EB"/>
    <w:rsid w:val="001E0102"/>
    <w:rsid w:val="00202E09"/>
    <w:rsid w:val="002152EE"/>
    <w:rsid w:val="0022324A"/>
    <w:rsid w:val="002262ED"/>
    <w:rsid w:val="0023070F"/>
    <w:rsid w:val="002455B9"/>
    <w:rsid w:val="00246259"/>
    <w:rsid w:val="002540F9"/>
    <w:rsid w:val="00261B3E"/>
    <w:rsid w:val="00265223"/>
    <w:rsid w:val="00272ED5"/>
    <w:rsid w:val="002750ED"/>
    <w:rsid w:val="00277F37"/>
    <w:rsid w:val="00285B98"/>
    <w:rsid w:val="002A47B6"/>
    <w:rsid w:val="002A6F44"/>
    <w:rsid w:val="002B07C6"/>
    <w:rsid w:val="002B2E45"/>
    <w:rsid w:val="002B3B1E"/>
    <w:rsid w:val="002B6D15"/>
    <w:rsid w:val="002E484D"/>
    <w:rsid w:val="002F1E60"/>
    <w:rsid w:val="00326175"/>
    <w:rsid w:val="00326190"/>
    <w:rsid w:val="00352016"/>
    <w:rsid w:val="00367F1F"/>
    <w:rsid w:val="00374319"/>
    <w:rsid w:val="00374F2B"/>
    <w:rsid w:val="00381E5D"/>
    <w:rsid w:val="003824C9"/>
    <w:rsid w:val="003829C5"/>
    <w:rsid w:val="003862A1"/>
    <w:rsid w:val="00396B42"/>
    <w:rsid w:val="003A1BAD"/>
    <w:rsid w:val="004063A9"/>
    <w:rsid w:val="00406E14"/>
    <w:rsid w:val="004313FA"/>
    <w:rsid w:val="004350B3"/>
    <w:rsid w:val="004419A6"/>
    <w:rsid w:val="00445317"/>
    <w:rsid w:val="0045285C"/>
    <w:rsid w:val="0047536E"/>
    <w:rsid w:val="00481EEC"/>
    <w:rsid w:val="004821BD"/>
    <w:rsid w:val="004843F3"/>
    <w:rsid w:val="00493533"/>
    <w:rsid w:val="004A0431"/>
    <w:rsid w:val="004A0C71"/>
    <w:rsid w:val="004A6E1E"/>
    <w:rsid w:val="004C1D7F"/>
    <w:rsid w:val="004C6504"/>
    <w:rsid w:val="004D038B"/>
    <w:rsid w:val="004E1A5E"/>
    <w:rsid w:val="004E78CE"/>
    <w:rsid w:val="004F1A62"/>
    <w:rsid w:val="00503C78"/>
    <w:rsid w:val="005214CA"/>
    <w:rsid w:val="005263F6"/>
    <w:rsid w:val="005662B3"/>
    <w:rsid w:val="005A1FC2"/>
    <w:rsid w:val="005B3954"/>
    <w:rsid w:val="005B47D2"/>
    <w:rsid w:val="005B5AEB"/>
    <w:rsid w:val="006072B1"/>
    <w:rsid w:val="006203C1"/>
    <w:rsid w:val="00650987"/>
    <w:rsid w:val="00651A31"/>
    <w:rsid w:val="00652A0D"/>
    <w:rsid w:val="006565F5"/>
    <w:rsid w:val="00662B87"/>
    <w:rsid w:val="00667608"/>
    <w:rsid w:val="00673D7F"/>
    <w:rsid w:val="00687BAC"/>
    <w:rsid w:val="00687C79"/>
    <w:rsid w:val="00690CA7"/>
    <w:rsid w:val="006A6172"/>
    <w:rsid w:val="006D0F55"/>
    <w:rsid w:val="006E649C"/>
    <w:rsid w:val="0072159A"/>
    <w:rsid w:val="00723D47"/>
    <w:rsid w:val="00732484"/>
    <w:rsid w:val="00734B9C"/>
    <w:rsid w:val="00752A4E"/>
    <w:rsid w:val="00752E88"/>
    <w:rsid w:val="00761390"/>
    <w:rsid w:val="00781F5F"/>
    <w:rsid w:val="00786790"/>
    <w:rsid w:val="007E6DAB"/>
    <w:rsid w:val="007E786B"/>
    <w:rsid w:val="007F3F60"/>
    <w:rsid w:val="008154DE"/>
    <w:rsid w:val="0082113F"/>
    <w:rsid w:val="00824DA7"/>
    <w:rsid w:val="00851E52"/>
    <w:rsid w:val="008546A0"/>
    <w:rsid w:val="00867453"/>
    <w:rsid w:val="008908FF"/>
    <w:rsid w:val="008A1936"/>
    <w:rsid w:val="008A678E"/>
    <w:rsid w:val="008B114B"/>
    <w:rsid w:val="008B726B"/>
    <w:rsid w:val="008C3671"/>
    <w:rsid w:val="008C564D"/>
    <w:rsid w:val="008D4C4E"/>
    <w:rsid w:val="008F1DFE"/>
    <w:rsid w:val="009014F3"/>
    <w:rsid w:val="00911802"/>
    <w:rsid w:val="00916299"/>
    <w:rsid w:val="009639C4"/>
    <w:rsid w:val="00967D11"/>
    <w:rsid w:val="0098626F"/>
    <w:rsid w:val="0098678C"/>
    <w:rsid w:val="009A77AA"/>
    <w:rsid w:val="009D5CA2"/>
    <w:rsid w:val="00A00E8F"/>
    <w:rsid w:val="00A11B85"/>
    <w:rsid w:val="00A15FFE"/>
    <w:rsid w:val="00A17A59"/>
    <w:rsid w:val="00A31408"/>
    <w:rsid w:val="00A4138A"/>
    <w:rsid w:val="00A73C05"/>
    <w:rsid w:val="00A7552F"/>
    <w:rsid w:val="00A82AD0"/>
    <w:rsid w:val="00A92202"/>
    <w:rsid w:val="00AA3D17"/>
    <w:rsid w:val="00AC01B4"/>
    <w:rsid w:val="00AC5480"/>
    <w:rsid w:val="00AC5C9C"/>
    <w:rsid w:val="00AC6BD3"/>
    <w:rsid w:val="00AC6EE0"/>
    <w:rsid w:val="00AD2517"/>
    <w:rsid w:val="00AE05C4"/>
    <w:rsid w:val="00AF07C9"/>
    <w:rsid w:val="00B0598E"/>
    <w:rsid w:val="00B156F6"/>
    <w:rsid w:val="00B21303"/>
    <w:rsid w:val="00B33A10"/>
    <w:rsid w:val="00B80800"/>
    <w:rsid w:val="00B879C1"/>
    <w:rsid w:val="00BA24FD"/>
    <w:rsid w:val="00BB1B45"/>
    <w:rsid w:val="00BC5A75"/>
    <w:rsid w:val="00BC5B7A"/>
    <w:rsid w:val="00BC733E"/>
    <w:rsid w:val="00BD3E9E"/>
    <w:rsid w:val="00BD7117"/>
    <w:rsid w:val="00C0257F"/>
    <w:rsid w:val="00C07209"/>
    <w:rsid w:val="00C658E5"/>
    <w:rsid w:val="00CB6C25"/>
    <w:rsid w:val="00D147B8"/>
    <w:rsid w:val="00D14939"/>
    <w:rsid w:val="00D215CF"/>
    <w:rsid w:val="00D21C0E"/>
    <w:rsid w:val="00D23F61"/>
    <w:rsid w:val="00D41F2C"/>
    <w:rsid w:val="00D44223"/>
    <w:rsid w:val="00D540F5"/>
    <w:rsid w:val="00D623A3"/>
    <w:rsid w:val="00D84A28"/>
    <w:rsid w:val="00DA0E3B"/>
    <w:rsid w:val="00DB2AB4"/>
    <w:rsid w:val="00DC3009"/>
    <w:rsid w:val="00DC4680"/>
    <w:rsid w:val="00DC568D"/>
    <w:rsid w:val="00DE09D3"/>
    <w:rsid w:val="00DE7F89"/>
    <w:rsid w:val="00DF3F2B"/>
    <w:rsid w:val="00E05391"/>
    <w:rsid w:val="00E25F16"/>
    <w:rsid w:val="00E40E86"/>
    <w:rsid w:val="00E46B42"/>
    <w:rsid w:val="00E570B6"/>
    <w:rsid w:val="00E9390E"/>
    <w:rsid w:val="00EC3100"/>
    <w:rsid w:val="00EE2BF4"/>
    <w:rsid w:val="00EF14C7"/>
    <w:rsid w:val="00F03738"/>
    <w:rsid w:val="00F05CB5"/>
    <w:rsid w:val="00F11F17"/>
    <w:rsid w:val="00F2426A"/>
    <w:rsid w:val="00F2780F"/>
    <w:rsid w:val="00F4514F"/>
    <w:rsid w:val="00F833F2"/>
    <w:rsid w:val="00FA4C9C"/>
    <w:rsid w:val="00FB2543"/>
    <w:rsid w:val="00FB5D23"/>
    <w:rsid w:val="00FC13CD"/>
    <w:rsid w:val="00FE5BEB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F597"/>
  <w15:docId w15:val="{07408FBD-C1DE-4F6A-BA48-1309DA6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C0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C05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73C0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C0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A73C05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nhideWhenUsed/>
    <w:rsid w:val="00202E09"/>
    <w:rPr>
      <w:color w:val="0000FF"/>
      <w:u w:val="single"/>
    </w:rPr>
  </w:style>
  <w:style w:type="paragraph" w:customStyle="1" w:styleId="IPodnaslov">
    <w:name w:val="IPodnaslov"/>
    <w:next w:val="INormal"/>
    <w:rsid w:val="00A15FF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  <w:tab w:val="num" w:pos="360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Bul1">
    <w:name w:val="IBul1"/>
    <w:rsid w:val="00D41F2C"/>
    <w:pPr>
      <w:tabs>
        <w:tab w:val="num" w:pos="360"/>
      </w:tabs>
      <w:suppressAutoHyphens/>
      <w:spacing w:after="6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IPodnaslov2">
    <w:name w:val="IPodnaslov2"/>
    <w:next w:val="INormal"/>
    <w:rsid w:val="00D41F2C"/>
    <w:pPr>
      <w:keepNext/>
      <w:shd w:val="clear" w:color="auto" w:fill="E6E6E6"/>
      <w:tabs>
        <w:tab w:val="num" w:pos="36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hyperlink" Target="https://trade.ec.europa.eu/access-to-markets/en/cont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zvoz.gov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8BF4-0BF7-4073-8A13-12583E66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Kružičević</dc:creator>
  <cp:lastModifiedBy>Adrian Vukojević</cp:lastModifiedBy>
  <cp:revision>33</cp:revision>
  <dcterms:created xsi:type="dcterms:W3CDTF">2021-02-04T17:10:00Z</dcterms:created>
  <dcterms:modified xsi:type="dcterms:W3CDTF">2022-11-04T14:33:00Z</dcterms:modified>
</cp:coreProperties>
</file>